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1EEA4" w14:textId="77777777" w:rsidR="00950AD2" w:rsidRDefault="00950AD2">
      <w:pPr>
        <w:spacing w:after="40"/>
        <w:jc w:val="center"/>
        <w:rPr>
          <w:rFonts w:ascii="Times New Roman" w:eastAsia="Times New Roman" w:hAnsi="Times New Roman"/>
          <w:b/>
          <w:sz w:val="28"/>
        </w:rPr>
      </w:pPr>
    </w:p>
    <w:p w14:paraId="5122FDA6" w14:textId="47C85B28" w:rsidR="00860F41" w:rsidRPr="00950AD2" w:rsidRDefault="00000000" w:rsidP="00121D4D">
      <w:pPr>
        <w:spacing w:after="4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50AD2">
        <w:rPr>
          <w:rFonts w:ascii="Times New Roman" w:eastAsia="Times New Roman" w:hAnsi="Times New Roman"/>
          <w:b/>
          <w:sz w:val="28"/>
          <w:szCs w:val="28"/>
        </w:rPr>
        <w:t>Wymagania</w:t>
      </w:r>
      <w:proofErr w:type="spellEnd"/>
      <w:r w:rsidRPr="00950AD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50AD2">
        <w:rPr>
          <w:rFonts w:ascii="Times New Roman" w:eastAsia="Times New Roman" w:hAnsi="Times New Roman"/>
          <w:b/>
          <w:sz w:val="28"/>
          <w:szCs w:val="28"/>
        </w:rPr>
        <w:t>edukacyjne</w:t>
      </w:r>
      <w:proofErr w:type="spellEnd"/>
      <w:r w:rsidRPr="00950AD2">
        <w:rPr>
          <w:rFonts w:ascii="Times New Roman" w:eastAsia="Times New Roman" w:hAnsi="Times New Roman"/>
          <w:b/>
          <w:sz w:val="28"/>
          <w:szCs w:val="28"/>
        </w:rPr>
        <w:t xml:space="preserve"> z </w:t>
      </w:r>
      <w:proofErr w:type="spellStart"/>
      <w:r w:rsidRPr="00950AD2">
        <w:rPr>
          <w:rFonts w:ascii="Times New Roman" w:eastAsia="Times New Roman" w:hAnsi="Times New Roman"/>
          <w:b/>
          <w:sz w:val="28"/>
          <w:szCs w:val="28"/>
        </w:rPr>
        <w:t>j</w:t>
      </w:r>
      <w:r w:rsidR="00950AD2">
        <w:rPr>
          <w:rFonts w:ascii="Times New Roman" w:eastAsia="Times New Roman" w:hAnsi="Times New Roman"/>
          <w:b/>
          <w:sz w:val="28"/>
          <w:szCs w:val="28"/>
        </w:rPr>
        <w:t>ę</w:t>
      </w:r>
      <w:r w:rsidRPr="00950AD2">
        <w:rPr>
          <w:rFonts w:ascii="Times New Roman" w:eastAsia="Times New Roman" w:hAnsi="Times New Roman"/>
          <w:b/>
          <w:sz w:val="28"/>
          <w:szCs w:val="28"/>
        </w:rPr>
        <w:t>zyka</w:t>
      </w:r>
      <w:proofErr w:type="spellEnd"/>
      <w:r w:rsidRPr="00950AD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50AD2">
        <w:rPr>
          <w:rFonts w:ascii="Times New Roman" w:eastAsia="Times New Roman" w:hAnsi="Times New Roman"/>
          <w:b/>
          <w:sz w:val="28"/>
          <w:szCs w:val="28"/>
        </w:rPr>
        <w:t>polskiego</w:t>
      </w:r>
      <w:proofErr w:type="spellEnd"/>
      <w:r w:rsidRPr="00950AD2">
        <w:rPr>
          <w:rFonts w:ascii="Times New Roman" w:eastAsia="Times New Roman" w:hAnsi="Times New Roman"/>
          <w:b/>
          <w:sz w:val="28"/>
          <w:szCs w:val="28"/>
        </w:rPr>
        <w:t xml:space="preserve"> – </w:t>
      </w:r>
      <w:proofErr w:type="spellStart"/>
      <w:r w:rsidRPr="00950AD2">
        <w:rPr>
          <w:rFonts w:ascii="Times New Roman" w:eastAsia="Times New Roman" w:hAnsi="Times New Roman"/>
          <w:b/>
          <w:sz w:val="28"/>
          <w:szCs w:val="28"/>
        </w:rPr>
        <w:t>klasa</w:t>
      </w:r>
      <w:proofErr w:type="spellEnd"/>
      <w:r w:rsidRPr="00950AD2">
        <w:rPr>
          <w:rFonts w:ascii="Times New Roman" w:eastAsia="Times New Roman" w:hAnsi="Times New Roman"/>
          <w:b/>
          <w:sz w:val="28"/>
          <w:szCs w:val="28"/>
        </w:rPr>
        <w:t xml:space="preserve"> 7</w:t>
      </w:r>
      <w:r w:rsidRPr="00950AD2">
        <w:rPr>
          <w:rFonts w:ascii="Times New Roman" w:eastAsia="Times New Roman" w:hAnsi="Times New Roman"/>
          <w:sz w:val="28"/>
          <w:szCs w:val="28"/>
        </w:rPr>
        <w:br/>
        <w:t xml:space="preserve">Opracowane na podstawie podstawy programowej języka polskiego z 2024 r. oraz programu M. </w:t>
      </w:r>
      <w:proofErr w:type="spellStart"/>
      <w:r w:rsidRPr="00950AD2">
        <w:rPr>
          <w:rFonts w:ascii="Times New Roman" w:eastAsia="Times New Roman" w:hAnsi="Times New Roman"/>
          <w:sz w:val="28"/>
          <w:szCs w:val="28"/>
        </w:rPr>
        <w:t>Derlukiewicz</w:t>
      </w:r>
      <w:proofErr w:type="spellEnd"/>
      <w:r w:rsidRPr="00950AD2">
        <w:rPr>
          <w:rFonts w:ascii="Times New Roman" w:eastAsia="Times New Roman" w:hAnsi="Times New Roman"/>
          <w:sz w:val="28"/>
          <w:szCs w:val="28"/>
        </w:rPr>
        <w:t xml:space="preserve"> „Nowe </w:t>
      </w:r>
      <w:proofErr w:type="spellStart"/>
      <w:r w:rsidRPr="00950AD2">
        <w:rPr>
          <w:rFonts w:ascii="Times New Roman" w:eastAsia="Times New Roman" w:hAnsi="Times New Roman"/>
          <w:sz w:val="28"/>
          <w:szCs w:val="28"/>
        </w:rPr>
        <w:t>Słowa</w:t>
      </w:r>
      <w:proofErr w:type="spellEnd"/>
      <w:r w:rsidRPr="00950A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50AD2">
        <w:rPr>
          <w:rFonts w:ascii="Times New Roman" w:eastAsia="Times New Roman" w:hAnsi="Times New Roman"/>
          <w:sz w:val="28"/>
          <w:szCs w:val="28"/>
        </w:rPr>
        <w:t>na</w:t>
      </w:r>
      <w:proofErr w:type="spellEnd"/>
      <w:r w:rsidRPr="00950AD2">
        <w:rPr>
          <w:rFonts w:ascii="Times New Roman" w:eastAsia="Times New Roman" w:hAnsi="Times New Roman"/>
          <w:sz w:val="28"/>
          <w:szCs w:val="28"/>
        </w:rPr>
        <w:t xml:space="preserve"> start!”</w:t>
      </w:r>
    </w:p>
    <w:p w14:paraId="614426D2" w14:textId="77777777" w:rsidR="00950AD2" w:rsidRDefault="00950AD2" w:rsidP="00A811DE">
      <w:pPr>
        <w:spacing w:after="40" w:line="36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2721"/>
        <w:gridCol w:w="2721"/>
        <w:gridCol w:w="2721"/>
      </w:tblGrid>
      <w:tr w:rsidR="00860F41" w14:paraId="4235E5E8" w14:textId="77777777">
        <w:trPr>
          <w:cantSplit/>
          <w:tblHeader/>
          <w:jc w:val="center"/>
        </w:trPr>
        <w:tc>
          <w:tcPr>
            <w:tcW w:w="272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</w:tcPr>
          <w:p w14:paraId="4669B234" w14:textId="77777777" w:rsidR="00860F41" w:rsidRDefault="00000000" w:rsidP="00121D4D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Obszar</w:t>
            </w:r>
          </w:p>
        </w:tc>
        <w:tc>
          <w:tcPr>
            <w:tcW w:w="272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</w:tcPr>
          <w:p w14:paraId="5FE65A1E" w14:textId="77777777" w:rsidR="00860F41" w:rsidRDefault="00000000" w:rsidP="00121D4D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2 – dopuszczający</w:t>
            </w:r>
          </w:p>
        </w:tc>
        <w:tc>
          <w:tcPr>
            <w:tcW w:w="272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</w:tcPr>
          <w:p w14:paraId="231C19F3" w14:textId="77777777" w:rsidR="00860F41" w:rsidRDefault="00000000" w:rsidP="00121D4D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3 – dostateczny</w:t>
            </w:r>
          </w:p>
        </w:tc>
        <w:tc>
          <w:tcPr>
            <w:tcW w:w="272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</w:tcPr>
          <w:p w14:paraId="081C4C15" w14:textId="77777777" w:rsidR="00860F41" w:rsidRDefault="00000000" w:rsidP="00121D4D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4 – dobry</w:t>
            </w:r>
          </w:p>
        </w:tc>
        <w:tc>
          <w:tcPr>
            <w:tcW w:w="272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</w:tcPr>
          <w:p w14:paraId="409F7C13" w14:textId="77777777" w:rsidR="00860F41" w:rsidRDefault="00000000" w:rsidP="00121D4D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5 – bardzo dobry</w:t>
            </w:r>
          </w:p>
        </w:tc>
        <w:tc>
          <w:tcPr>
            <w:tcW w:w="272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</w:tcPr>
          <w:p w14:paraId="4167B274" w14:textId="77777777" w:rsidR="00860F41" w:rsidRDefault="00000000" w:rsidP="00121D4D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6 – celujący</w:t>
            </w:r>
          </w:p>
        </w:tc>
      </w:tr>
      <w:tr w:rsidR="00860F41" w14:paraId="4FC4D313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</w:tcPr>
          <w:p w14:paraId="28C1BFFD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t>I. KSZTAŁCENIE LITERACKIE I KULTUROWE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1"/>
              </w:rPr>
              <w:t>• Czytanie utworów literackich</w:t>
            </w:r>
            <w:r>
              <w:rPr>
                <w:rFonts w:ascii="Times New Roman" w:eastAsia="Times New Roman" w:hAnsi="Times New Roman"/>
                <w:sz w:val="21"/>
              </w:rPr>
              <w:br/>
              <w:t>• Odbiór tekstów kultury</w:t>
            </w:r>
            <w:r>
              <w:rPr>
                <w:rFonts w:ascii="Times New Roman" w:eastAsia="Times New Roman" w:hAnsi="Times New Roman"/>
                <w:sz w:val="21"/>
              </w:rPr>
              <w:br/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2BEF040F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Rozpoznaje epikę, lirykę i dramat oraz podstawowe gatunki. Wskazuje elementy utworu, symbol, alegorię, komizm i ironię. Określa temat, problematykę i wartości przedstawione w tekście.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Wyszukuje i porządkuje informacje, rozróżnia literaturę piękną, publicystykę, tekst popularnonaukowy i naukowy. Interpretuje podstawowe znaczenia dzieł sztuki i przekazów kultury.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0B7B814E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Rozróżnia gatunki: fraszkę, pieśń, tren, balladę, tragedię i komedię. Rozpoznaje elementy dramatu: akt, scenę, tekst główny, didaskalia, monolog i dialog. Rozpoznaje środki artystyczne, w tym symbol, alegorię i ironię.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Określa funkcje informacji w przekazie. Rozpoznaje cechy artykułu i innych gatunków dziennikarskich. Dostrzega nawiązania współczesnej kultury popularnej do tradycyjnych wątków literackich i kulturowych.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1C1C3640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Analizuje problematykę egzystencjalną, wartości estetyczne i sposób kreowania świata przedstawionego. Wykorzystuje konteksty biograficzne, historyczne, kulturowe i społeczne.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Analizuje sposób przedstawiania treści w różnych tekstach kultury, interpretuje dzieła sztuki i porównuje ich środki wyrazu. Łączy tekst z kontekstem kulturowym.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0159EF79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Interpretuje utwór, odwołując się do wartości uniwersalnych i kontekstów. Uzasadnia własne odczytanie tekstu oraz ocenia rozwiązania artystyczne.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Samodzielnie i krytycznie interpretuje teksty kultury, syntetyzuje informacje z różnych dziedzin sztuki i uzasadnia własny odbiór.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7244AD9A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Twórczo interpretuje utwory i świadomie wykorzystuje wiedzę o rodzajach, gatunkach, kontekstach oraz środkach artystycznych. Formułuje wieloaspektowe sądy o wartościach i problematyce.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Samodzielnie tworzy i interpretuje przekazy kultury, ocenia ich walory estetyczne i funkcje oraz łączy informacje z literatury, sztuki i mediów.</w:t>
            </w:r>
          </w:p>
        </w:tc>
      </w:tr>
      <w:tr w:rsidR="00860F41" w14:paraId="4F87A239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</w:tcPr>
          <w:p w14:paraId="4CE25518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II. KSZTAŁCENIE JĘZYKOWE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1"/>
              </w:rPr>
              <w:t>• Gramatyka języka polskiego</w:t>
            </w:r>
            <w:r>
              <w:rPr>
                <w:rFonts w:ascii="Times New Roman" w:eastAsia="Times New Roman" w:hAnsi="Times New Roman"/>
                <w:sz w:val="21"/>
              </w:rPr>
              <w:br/>
              <w:t>• Zróżnicowanie języka</w:t>
            </w:r>
            <w:r>
              <w:rPr>
                <w:rFonts w:ascii="Times New Roman" w:eastAsia="Times New Roman" w:hAnsi="Times New Roman"/>
                <w:sz w:val="21"/>
              </w:rPr>
              <w:br/>
              <w:t>• Komunikacja językowa i kultura języka</w:t>
            </w:r>
            <w:r>
              <w:rPr>
                <w:rFonts w:ascii="Times New Roman" w:eastAsia="Times New Roman" w:hAnsi="Times New Roman"/>
                <w:sz w:val="21"/>
              </w:rPr>
              <w:br/>
              <w:t>• Ortografia i interpunkcja</w:t>
            </w:r>
            <w:r>
              <w:rPr>
                <w:rFonts w:ascii="Times New Roman" w:eastAsia="Times New Roman" w:hAnsi="Times New Roman"/>
                <w:sz w:val="21"/>
              </w:rPr>
              <w:br/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21E767B7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Rozpoznaje i stosuje imiesłowy oraz imiesłowowy równoważnik zdania. Rozpoznaje mowę zależną i niezależną. Rozpoznaje wyraz podstawowy i pochodny, temat, formant, rodzinę wyrazów i rdzeń.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Rozróżnia style i odmiany polszczyzny oraz słownictwo ogólnonarodowe i o ograniczonym zasięgu. Rozumie homonimię, treść i zakres znaczeniowy wyrazu.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4582A3D5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Stosuje poprawne konstrukcje składniowe, przekształca imiesłowowy równoważnik zdania w zdanie złożone i odwrotnie oraz mowę zależną w niezależną i odwrotnie.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Dobiera styl, słownictwo i konstrukcje językowe do celu, odbiorcy i sytuacji. Rozpoznaje błędy stylistyczne i dba o spójność wypowiedzi.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3FD3FFBD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Analizuje mechanizm upodobnień fonetycznych, rozbieżności między mową a pismem oraz zasady akcentowania. Rozpoznaje środki językowe wpływające na odbiorcę.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Rozpoznaje perswazję i manipulację językową, ocenia ich funkcję i stosuje zasady etyki wypowiedzi. Poprawnie przytacza cudze wypowiedzi.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4306DBF0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Stosuje zasady pisowni wynikające z wymiany głosek, pisownię samogłosek ustnych i nosowych oraz spółgłosek twardych, miękkich, dźwięcznych i bezdźwięcznych. Stosuje zasady pisowni wyrazów nieodmiennych i partykuły „nie”.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Poprawnie stosuje interpunkcję w cytatach i wypowiedziach złożonych, sprawdza oraz koryguje własny tekst.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79305DB3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Samodzielnie rozwiązuje problemy językowe, analizuje funkcje form gramatycznych, słowotwórczych i stylistycznych oraz świadomie dobiera środki językowe.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Twórczo kształtuje styl wypowiedzi, ocenia skuteczność i etyczność komunikatu oraz świadomie eksperymentuje z językiem.</w:t>
            </w:r>
          </w:p>
        </w:tc>
      </w:tr>
      <w:tr w:rsidR="00860F41" w14:paraId="39C0FD40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</w:tcPr>
          <w:p w14:paraId="21674AD6" w14:textId="77777777" w:rsidR="00860F41" w:rsidRDefault="00000000" w:rsidP="00121D4D">
            <w:pPr>
              <w:pageBreakBefore/>
              <w:spacing w:after="0" w:line="360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III. TWORZENIE WYPOWIEDZI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1"/>
              </w:rPr>
              <w:t>• Elementy retoryki</w:t>
            </w:r>
            <w:r>
              <w:rPr>
                <w:rFonts w:ascii="Times New Roman" w:eastAsia="Times New Roman" w:hAnsi="Times New Roman"/>
                <w:sz w:val="21"/>
              </w:rPr>
              <w:br/>
              <w:t>• Mówienie i pisanie</w:t>
            </w:r>
            <w:r>
              <w:rPr>
                <w:rFonts w:ascii="Times New Roman" w:eastAsia="Times New Roman" w:hAnsi="Times New Roman"/>
                <w:sz w:val="21"/>
              </w:rPr>
              <w:br/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12AEBD53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Uczestniczy w dyskusji, rozpoznaje argument i przykład, tworzy prosty plan oraz uporządkowaną wypowiedź.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Buduje spójną wypowiedź z akapitami. Rozróżnia tezę, hipotezę, argument i przykład. Dobiera argumenty do tematu.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54A1DADD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Stosuje środki retoryczne, buduje wywód argumentacyjny i rzeczowo uzasadnia własne zdanie. Rozpoznaje perswazję i manipulację.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Tworzy rozprawkę i inne teksty argumentacyjne, przeprowadza wnioskowanie, polemizuje z cudzym stanowiskiem i zachowuje zasady etyki wypowiedzi.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60563596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Analizuje argumentację, ocenia dobór argumentów i środków retorycznych oraz świadomie organizuje wywód.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Samodzielnie redaguje spójne wypowiedzi w formach: rozprawka, przemówienie, recenzja, wywiad; streszcza i parafrazuje teksty.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6652AB82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Uzasadnia tezę lub hipotezę, selekcjonuje informacje i dostosowuje środki retoryczne do celu, odbiorcy i sytuacji. Sprawnie wygłasza tekst.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Tworzy zróżnicowane gatunkowo wypowiedzi, świadomie dobiera styl i środki językowe oraz dokonuje interpretacji głosowej.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0C8A8946" w14:textId="77777777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Twórczo i samodzielnie tworzy rozbudowane teksty argumentacyjne, ocenia ich kompozycję i skuteczność oraz dokonuje świadomej redakcji.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Łączy wiedzę literacką, kulturową i językową; tworzy oryginalne wypowiedzi i prezentuje wyniki pracy w sposób dostosowany do odbiorcy.</w:t>
            </w:r>
          </w:p>
        </w:tc>
      </w:tr>
      <w:tr w:rsidR="00860F41" w14:paraId="7AA723E6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</w:tcPr>
          <w:p w14:paraId="3BC04A48" w14:textId="6E1C5DE3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t>IV. SAMOKSZTAŁCENIE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1"/>
              </w:rPr>
              <w:br/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5AEE7150" w14:textId="299ACD54" w:rsidR="00860F41" w:rsidRDefault="00000000" w:rsidP="00121D4D">
            <w:pPr>
              <w:spacing w:after="0" w:line="360" w:lineRule="auto"/>
            </w:pPr>
            <w:proofErr w:type="spellStart"/>
            <w:r>
              <w:rPr>
                <w:rFonts w:ascii="Times New Roman" w:eastAsia="Times New Roman" w:hAnsi="Times New Roman"/>
              </w:rPr>
              <w:t>Korzysta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/>
              </w:rPr>
              <w:t>informacji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z podanych źródeł, sporządza notatki i prezentuje podstawowe wyniki pracy. </w:t>
            </w:r>
            <w:proofErr w:type="spellStart"/>
            <w:r>
              <w:rPr>
                <w:rFonts w:ascii="Times New Roman" w:eastAsia="Times New Roman" w:hAnsi="Times New Roman"/>
              </w:rPr>
              <w:t>Rozwija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systematyczność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uczenia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się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5B27B7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</w:rPr>
              <w:t>Samodzielnie</w:t>
            </w:r>
            <w:proofErr w:type="spellEnd"/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wyszukuje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porządkuje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informacje, wskazuje wykorzystane źródła i korzysta z nich z poszanowaniem praw autorskich.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087DFD02" w14:textId="32C3D580" w:rsidR="00860F41" w:rsidRDefault="00000000" w:rsidP="00121D4D">
            <w:pPr>
              <w:spacing w:after="0" w:line="360" w:lineRule="auto"/>
            </w:pPr>
            <w:proofErr w:type="spellStart"/>
            <w:r>
              <w:rPr>
                <w:rFonts w:ascii="Times New Roman" w:eastAsia="Times New Roman" w:hAnsi="Times New Roman"/>
              </w:rPr>
              <w:t>Selekcjonuje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informacje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ocenia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ich przydatność. Przygotowuje prezentację na określony temat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współpracuje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w </w:t>
            </w:r>
            <w:proofErr w:type="spellStart"/>
            <w:r>
              <w:rPr>
                <w:rFonts w:ascii="Times New Roman" w:eastAsia="Times New Roman" w:hAnsi="Times New Roman"/>
              </w:rPr>
              <w:t>projekcie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5B27B7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</w:rPr>
              <w:t>Krytycznie</w:t>
            </w:r>
            <w:proofErr w:type="spellEnd"/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ocenia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informacje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porównuje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źródła, samodzielnie prezentuje wyniki pracy i rozwija zainteresowania.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645FDB44" w14:textId="1DE25C01" w:rsidR="00860F41" w:rsidRDefault="00000000" w:rsidP="00121D4D">
            <w:pPr>
              <w:spacing w:after="0" w:line="360" w:lineRule="auto"/>
            </w:pPr>
            <w:proofErr w:type="spellStart"/>
            <w:r>
              <w:rPr>
                <w:rFonts w:ascii="Times New Roman" w:eastAsia="Times New Roman" w:hAnsi="Times New Roman"/>
              </w:rPr>
              <w:t>Samodzielnie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planuje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pracę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syntetyzuje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informacje z różnych źródeł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formułuje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własne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opinie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5B27B7"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</w:rPr>
              <w:t>Twórczo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wykorzystuje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źródła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rozwija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uzdolnienia, uczestniczy w projektach i życiu kulturalnym regionu oraz świadomie ocenia wiarygodność informacji.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4C6B999E" w14:textId="0FF0574D" w:rsidR="00860F41" w:rsidRDefault="00000000" w:rsidP="00121D4D">
            <w:pPr>
              <w:spacing w:after="0" w:line="360" w:lineRule="auto"/>
            </w:pPr>
            <w:proofErr w:type="spellStart"/>
            <w:r>
              <w:rPr>
                <w:rFonts w:ascii="Times New Roman" w:eastAsia="Times New Roman" w:hAnsi="Times New Roman"/>
              </w:rPr>
              <w:t>Samodzielnie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krytycznie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organizuje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proces uczenia się, wartościuje informacje, prezentuje wyniki i doskonali </w:t>
            </w:r>
            <w:proofErr w:type="spellStart"/>
            <w:r>
              <w:rPr>
                <w:rFonts w:ascii="Times New Roman" w:eastAsia="Times New Roman" w:hAnsi="Times New Roman"/>
              </w:rPr>
              <w:t>własne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strategie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uczenia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się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5B27B7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</w:rPr>
              <w:t>Inicjuje</w:t>
            </w:r>
            <w:proofErr w:type="spellEnd"/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działania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edukacyjne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lub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kulturalne, rozwija zainteresowania i kompetencje krytycznego myślenia, respektując prawa autorskie.</w:t>
            </w:r>
          </w:p>
        </w:tc>
        <w:tc>
          <w:tcPr>
            <w:tcW w:w="271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8" w:type="dxa"/>
              <w:left w:w="25" w:type="dxa"/>
              <w:bottom w:w="18" w:type="dxa"/>
              <w:right w:w="25" w:type="dxa"/>
            </w:tcMar>
          </w:tcPr>
          <w:p w14:paraId="56F11B0A" w14:textId="1251DCA6" w:rsidR="00860F41" w:rsidRDefault="00000000" w:rsidP="00121D4D">
            <w:pPr>
              <w:spacing w:after="0" w:line="360" w:lineRule="auto"/>
            </w:pPr>
            <w:r>
              <w:rPr>
                <w:rFonts w:ascii="Times New Roman" w:eastAsia="Times New Roman" w:hAnsi="Times New Roman"/>
              </w:rPr>
              <w:t xml:space="preserve">Twórczo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samodzielnie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planuje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oraz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realizuje długofalowe zadania edukacyjne, prezentuje ich rezultaty i wykorzystuje różne </w:t>
            </w:r>
            <w:proofErr w:type="spellStart"/>
            <w:r>
              <w:rPr>
                <w:rFonts w:ascii="Times New Roman" w:eastAsia="Times New Roman" w:hAnsi="Times New Roman"/>
              </w:rPr>
              <w:t>technologie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oraz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źródła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informacji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5B27B7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</w:rPr>
              <w:t>Świadomie</w:t>
            </w:r>
            <w:proofErr w:type="spellEnd"/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rozwija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własne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uzdolnienia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uczestniczy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w konkursach i projektach oraz formułuje dojrzałe, uzasadnione opinie.</w:t>
            </w:r>
          </w:p>
        </w:tc>
      </w:tr>
    </w:tbl>
    <w:p w14:paraId="79192384" w14:textId="77777777" w:rsidR="00A77632" w:rsidRDefault="00A77632" w:rsidP="00121D4D">
      <w:pPr>
        <w:spacing w:line="360" w:lineRule="auto"/>
      </w:pPr>
    </w:p>
    <w:sectPr w:rsidR="00A77632" w:rsidSect="00034616">
      <w:pgSz w:w="16838" w:h="11906" w:orient="landscape"/>
      <w:pgMar w:top="255" w:right="255" w:bottom="227" w:left="25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0843027">
    <w:abstractNumId w:val="8"/>
  </w:num>
  <w:num w:numId="2" w16cid:durableId="1245189691">
    <w:abstractNumId w:val="6"/>
  </w:num>
  <w:num w:numId="3" w16cid:durableId="1505507140">
    <w:abstractNumId w:val="5"/>
  </w:num>
  <w:num w:numId="4" w16cid:durableId="458110513">
    <w:abstractNumId w:val="4"/>
  </w:num>
  <w:num w:numId="5" w16cid:durableId="946501070">
    <w:abstractNumId w:val="7"/>
  </w:num>
  <w:num w:numId="6" w16cid:durableId="34083749">
    <w:abstractNumId w:val="3"/>
  </w:num>
  <w:num w:numId="7" w16cid:durableId="351878675">
    <w:abstractNumId w:val="2"/>
  </w:num>
  <w:num w:numId="8" w16cid:durableId="1060177947">
    <w:abstractNumId w:val="1"/>
  </w:num>
  <w:num w:numId="9" w16cid:durableId="679625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E21"/>
    <w:rsid w:val="00121D4D"/>
    <w:rsid w:val="0015074B"/>
    <w:rsid w:val="00180AA4"/>
    <w:rsid w:val="0029639D"/>
    <w:rsid w:val="00326F90"/>
    <w:rsid w:val="005B27B7"/>
    <w:rsid w:val="00860F41"/>
    <w:rsid w:val="00950AD2"/>
    <w:rsid w:val="00A77632"/>
    <w:rsid w:val="00A811DE"/>
    <w:rsid w:val="00AA1D8D"/>
    <w:rsid w:val="00B47730"/>
    <w:rsid w:val="00C75B06"/>
    <w:rsid w:val="00CB0664"/>
    <w:rsid w:val="00DD0F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EED34E"/>
  <w14:defaultImageDpi w14:val="330"/>
  <w15:docId w15:val="{B6A60734-254A-40E3-B493-DB6D6767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1020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</cp:lastModifiedBy>
  <cp:revision>6</cp:revision>
  <dcterms:created xsi:type="dcterms:W3CDTF">2013-12-23T23:15:00Z</dcterms:created>
  <dcterms:modified xsi:type="dcterms:W3CDTF">2026-09-28T20:15:00Z</dcterms:modified>
  <cp:category/>
</cp:coreProperties>
</file>