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7C5" w:rsidRDefault="001177C5" w:rsidP="001177C5">
      <w:pPr>
        <w:pStyle w:val="Tytu"/>
        <w:jc w:val="center"/>
      </w:pPr>
      <w:r>
        <w:t xml:space="preserve">Wymagania edukacyjne </w:t>
      </w:r>
      <w:r>
        <w:t xml:space="preserve">niezbędne do otrzymania śródrocznych i rocznych ocen klasyfikacyjnych </w:t>
      </w:r>
      <w:r>
        <w:t>z matematyki – klasa IV</w:t>
      </w:r>
      <w:r>
        <w:br/>
      </w:r>
      <w:r>
        <w:rPr>
          <w:sz w:val="26"/>
        </w:rPr>
        <w:t xml:space="preserve">rok szkolny 2026/2027 </w:t>
      </w:r>
    </w:p>
    <w:p w:rsidR="001177C5" w:rsidRDefault="001177C5" w:rsidP="001177C5">
      <w:pPr>
        <w:pStyle w:val="Nagwek1"/>
      </w:pPr>
      <w:r>
        <w:t xml:space="preserve"> Wymagania na poszczególne oceny</w:t>
      </w:r>
    </w:p>
    <w:p w:rsidR="001177C5" w:rsidRDefault="001177C5" w:rsidP="001177C5">
      <w:pPr>
        <w:pStyle w:val="Nagwek2"/>
      </w:pPr>
      <w:r>
        <w:t>1. LICZBY I DZIAŁANIA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2 – dopuszczająca</w:t>
      </w:r>
    </w:p>
    <w:p w:rsidR="001177C5" w:rsidRDefault="001177C5" w:rsidP="001177C5">
      <w:pPr>
        <w:pStyle w:val="Listapunktowana"/>
        <w:rPr>
          <w:rFonts w:hint="eastAsia"/>
        </w:rPr>
      </w:pPr>
      <w:r>
        <w:t>odczytuje i zapisuje liczby naturalne oraz wskazuje ich położenie na osi liczbowej;</w:t>
      </w:r>
    </w:p>
    <w:p w:rsidR="001177C5" w:rsidRDefault="001177C5" w:rsidP="001177C5">
      <w:pPr>
        <w:pStyle w:val="Listapunktowana"/>
        <w:rPr>
          <w:rFonts w:hint="eastAsia"/>
        </w:rPr>
      </w:pPr>
      <w:r>
        <w:t>wykonuje podstawowe dodawanie, odejmowanie, mnożenie i dzielenie liczb naturalnych w poznanym zakresie;</w:t>
      </w:r>
    </w:p>
    <w:p w:rsidR="001177C5" w:rsidRDefault="001177C5" w:rsidP="001177C5">
      <w:pPr>
        <w:pStyle w:val="Listapunktowana"/>
        <w:rPr>
          <w:rFonts w:hint="eastAsia"/>
        </w:rPr>
      </w:pPr>
      <w:r>
        <w:t>stosuje kolejność wykonywania działań w prostych wyrażeniach bez nawiasów i z nawiasami;</w:t>
      </w:r>
    </w:p>
    <w:p w:rsidR="001177C5" w:rsidRDefault="001177C5" w:rsidP="001177C5">
      <w:pPr>
        <w:pStyle w:val="Listapunktowana"/>
        <w:rPr>
          <w:rFonts w:hint="eastAsia"/>
        </w:rPr>
      </w:pPr>
      <w:r>
        <w:t>wykonuje dzielenie z resztą w prostych przykładach i sprawdza, czy reszta jest mniejsza od dzielnika;</w:t>
      </w:r>
    </w:p>
    <w:p w:rsidR="001177C5" w:rsidRDefault="001177C5" w:rsidP="001177C5">
      <w:pPr>
        <w:pStyle w:val="Listapunktowana"/>
        <w:rPr>
          <w:rFonts w:hint="eastAsia"/>
        </w:rPr>
      </w:pPr>
      <w:r>
        <w:t>odczytuje zapis prostej potęgi i oblicza kwadraty lub sześciany małych liczb naturalnych;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rozwiązuje proste, jednodziałaniowe zadania tekstowe.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3 – dostateczna</w:t>
      </w:r>
    </w:p>
    <w:p w:rsidR="001177C5" w:rsidRDefault="001177C5" w:rsidP="001177C5">
      <w:pPr>
        <w:pStyle w:val="Listapunktowana"/>
        <w:rPr>
          <w:rFonts w:hint="eastAsia"/>
        </w:rPr>
      </w:pPr>
      <w:r>
        <w:t>stosuje przemienność i łączność dodawania oraz mnożenia do ułatwiania obliczeń;</w:t>
      </w:r>
    </w:p>
    <w:p w:rsidR="001177C5" w:rsidRDefault="001177C5" w:rsidP="001177C5">
      <w:pPr>
        <w:pStyle w:val="Listapunktowana"/>
        <w:rPr>
          <w:rFonts w:hint="eastAsia"/>
        </w:rPr>
      </w:pPr>
      <w:r>
        <w:t>oblicza brakujący składnik, odjemną, odjemnik, czynnik, dzielną lub dzielnik w typowych przykładach;</w:t>
      </w:r>
    </w:p>
    <w:p w:rsidR="001177C5" w:rsidRDefault="001177C5" w:rsidP="001177C5">
      <w:pPr>
        <w:pStyle w:val="Listapunktowana"/>
        <w:rPr>
          <w:rFonts w:hint="eastAsia"/>
        </w:rPr>
      </w:pPr>
      <w:r>
        <w:t>porównuje liczby różnicowo i ilorazowo oraz interpretuje wynik porównania;</w:t>
      </w:r>
    </w:p>
    <w:p w:rsidR="001177C5" w:rsidRDefault="001177C5" w:rsidP="001177C5">
      <w:pPr>
        <w:pStyle w:val="Listapunktowana"/>
        <w:rPr>
          <w:rFonts w:hint="eastAsia"/>
        </w:rPr>
      </w:pPr>
      <w:r>
        <w:t>oblicza wartości prostych wyrażeń z nawiasami i potęgami;</w:t>
      </w:r>
    </w:p>
    <w:p w:rsidR="001177C5" w:rsidRDefault="001177C5" w:rsidP="001177C5">
      <w:pPr>
        <w:pStyle w:val="Listapunktowana"/>
        <w:rPr>
          <w:rFonts w:hint="eastAsia"/>
        </w:rPr>
      </w:pPr>
      <w:r>
        <w:t>porządkuje dane z zadania, zapisuje działania i formułuje odpowiedź;</w:t>
      </w:r>
    </w:p>
    <w:p w:rsidR="001177C5" w:rsidRDefault="001177C5" w:rsidP="001177C5">
      <w:pPr>
        <w:pStyle w:val="Listapunktowana"/>
        <w:rPr>
          <w:rFonts w:hint="eastAsia"/>
        </w:rPr>
      </w:pPr>
      <w:r>
        <w:t>sprawdza poprawność wyniku za pomocą działania odwrotnego lub szacowania.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4 – dobra</w:t>
      </w:r>
    </w:p>
    <w:p w:rsidR="001177C5" w:rsidRDefault="001177C5" w:rsidP="001177C5">
      <w:pPr>
        <w:pStyle w:val="Listapunktowana"/>
        <w:rPr>
          <w:rFonts w:hint="eastAsia"/>
        </w:rPr>
      </w:pPr>
      <w:r>
        <w:t>dobiera wygodny sposób wykonania obliczeń i wyjaśnia swój wybór;</w:t>
      </w:r>
    </w:p>
    <w:p w:rsidR="001177C5" w:rsidRDefault="001177C5" w:rsidP="001177C5">
      <w:pPr>
        <w:pStyle w:val="Listapunktowana"/>
        <w:rPr>
          <w:rFonts w:hint="eastAsia"/>
        </w:rPr>
      </w:pPr>
      <w:r>
        <w:t>tworzy wyrażenie arytmetyczne na podstawie opisu sytuacji i oblicza jego wartość;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rozwiązuje zadania wielodziałaniowe, w tym zadania z dzieleniem z resztą;</w:t>
      </w:r>
    </w:p>
    <w:p w:rsidR="001177C5" w:rsidRDefault="001177C5" w:rsidP="001177C5">
      <w:pPr>
        <w:pStyle w:val="Listapunktowana"/>
        <w:rPr>
          <w:rFonts w:hint="eastAsia"/>
        </w:rPr>
      </w:pPr>
      <w:r>
        <w:t>ustala jednostkę osi liczbowej i odczytuje współrzędne punktów;</w:t>
      </w:r>
    </w:p>
    <w:p w:rsidR="001177C5" w:rsidRDefault="001177C5" w:rsidP="001177C5">
      <w:pPr>
        <w:pStyle w:val="Listapunktowana"/>
        <w:rPr>
          <w:rFonts w:hint="eastAsia"/>
        </w:rPr>
      </w:pPr>
      <w:r>
        <w:t>analizuje zależności w prostych ciągach liczbowych i uzupełnia brakujące elementy.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5 – bardzo dobra</w:t>
      </w:r>
    </w:p>
    <w:p w:rsidR="001177C5" w:rsidRDefault="001177C5" w:rsidP="001177C5">
      <w:pPr>
        <w:pStyle w:val="Listapunktowana"/>
        <w:rPr>
          <w:rFonts w:hint="eastAsia"/>
        </w:rPr>
      </w:pPr>
      <w:r>
        <w:t>analizuje zadania, w których trzeba połączyć kilka własności działań lub kilka etapów rozumowania;</w:t>
      </w:r>
    </w:p>
    <w:p w:rsidR="001177C5" w:rsidRDefault="001177C5" w:rsidP="001177C5">
      <w:pPr>
        <w:pStyle w:val="Listapunktowana"/>
        <w:rPr>
          <w:rFonts w:hint="eastAsia"/>
        </w:rPr>
      </w:pPr>
      <w:r>
        <w:t>uzasadnia poprawność zastosowanej kolejności działań i otrzymanego wyniku;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rozwiązuje problemy dotyczące własności liczb i regularności, także w mniej typowym kontekście;</w:t>
      </w:r>
    </w:p>
    <w:p w:rsidR="001177C5" w:rsidRDefault="001177C5" w:rsidP="001177C5">
      <w:pPr>
        <w:pStyle w:val="Listapunktowana"/>
        <w:rPr>
          <w:rFonts w:hint="eastAsia"/>
        </w:rPr>
      </w:pPr>
      <w:r>
        <w:t>porównuje co najmniej dwa sposoby rozwiązania i wskazuje sposób prostszy lub bardziej efektywny.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6 – celująca</w:t>
      </w:r>
    </w:p>
    <w:p w:rsidR="001177C5" w:rsidRDefault="001177C5" w:rsidP="001177C5">
      <w:pPr>
        <w:pStyle w:val="Listapunktowana"/>
        <w:rPr>
          <w:rFonts w:hint="eastAsia"/>
        </w:rPr>
      </w:pPr>
      <w:r>
        <w:t>samodzielnie tworzy strategię rozwiązania nowego problemu liczbowego w zakresie realizowanych treści;</w:t>
      </w:r>
    </w:p>
    <w:p w:rsidR="001177C5" w:rsidRDefault="001177C5" w:rsidP="001177C5">
      <w:pPr>
        <w:pStyle w:val="Listapunktowana"/>
        <w:rPr>
          <w:rFonts w:hint="eastAsia"/>
        </w:rPr>
      </w:pPr>
      <w:r>
        <w:t>uogólnia zauważoną regularność i uzasadnia swoje spostrzeżenie przykładami lub rozumowaniem;</w:t>
      </w:r>
    </w:p>
    <w:p w:rsidR="001177C5" w:rsidRDefault="001177C5" w:rsidP="001177C5">
      <w:pPr>
        <w:pStyle w:val="Listapunktowana"/>
        <w:rPr>
          <w:rFonts w:hint="eastAsia"/>
        </w:rPr>
      </w:pPr>
      <w:r>
        <w:t>tworzy własne zadanie lub łamigłówkę spełniającą podane warunki i poprawnie ją rozwiązuje;</w:t>
      </w:r>
    </w:p>
    <w:p w:rsidR="001177C5" w:rsidRDefault="001177C5" w:rsidP="001177C5">
      <w:pPr>
        <w:pStyle w:val="Listapunktowana"/>
        <w:rPr>
          <w:rFonts w:hint="eastAsia"/>
        </w:rPr>
      </w:pPr>
      <w:r>
        <w:t>weryfikuje cudze rozumowanie, wskazuje ewentualny błąd i proponuje poprawne rozwiązanie.</w:t>
      </w:r>
    </w:p>
    <w:p w:rsidR="001177C5" w:rsidRDefault="001177C5" w:rsidP="001177C5">
      <w:pPr>
        <w:rPr>
          <w:rFonts w:hint="eastAsia"/>
        </w:rPr>
      </w:pPr>
    </w:p>
    <w:p w:rsidR="001177C5" w:rsidRDefault="001177C5" w:rsidP="001177C5">
      <w:pPr>
        <w:pStyle w:val="Nagwek2"/>
      </w:pPr>
      <w:r>
        <w:lastRenderedPageBreak/>
        <w:t>2. SYSTEMY ZAPISYWANIA LICZB I MIARY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2 – dopuszczająca</w:t>
      </w:r>
    </w:p>
    <w:p w:rsidR="001177C5" w:rsidRDefault="001177C5" w:rsidP="001177C5">
      <w:pPr>
        <w:pStyle w:val="Listapunktowana"/>
        <w:rPr>
          <w:rFonts w:hint="eastAsia"/>
        </w:rPr>
      </w:pPr>
      <w:r>
        <w:t>odczytuje, zapisuje i porównuje liczby naturalne w dziesiątkowym systemie pozycyjnym;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rozróżnia cyfrę i liczbę oraz wskazuje wartość cyfry w prostych przykładach;</w:t>
      </w:r>
    </w:p>
    <w:p w:rsidR="001177C5" w:rsidRDefault="001177C5" w:rsidP="001177C5">
      <w:pPr>
        <w:pStyle w:val="Listapunktowana"/>
        <w:rPr>
          <w:rFonts w:hint="eastAsia"/>
        </w:rPr>
      </w:pPr>
      <w:r>
        <w:t>odczytuje i zapisuje liczby rzymskie w zakresie realizowanym na lekcjach;</w:t>
      </w:r>
    </w:p>
    <w:p w:rsidR="001177C5" w:rsidRDefault="001177C5" w:rsidP="001177C5">
      <w:pPr>
        <w:pStyle w:val="Listapunktowana"/>
        <w:rPr>
          <w:rFonts w:hint="eastAsia"/>
        </w:rPr>
      </w:pPr>
      <w:r>
        <w:t>przelicza podstawowe jednostki długości, masy, czasu oraz złote i grosze w prostych przykładach;</w:t>
      </w:r>
    </w:p>
    <w:p w:rsidR="001177C5" w:rsidRDefault="001177C5" w:rsidP="001177C5">
      <w:pPr>
        <w:pStyle w:val="Listapunktowana"/>
        <w:rPr>
          <w:rFonts w:hint="eastAsia"/>
        </w:rPr>
      </w:pPr>
      <w:r>
        <w:t>odczytuje godziny i daty oraz wykonuje proste obliczenia zegarowe i kalendarzowe;</w:t>
      </w:r>
    </w:p>
    <w:p w:rsidR="001177C5" w:rsidRDefault="001177C5" w:rsidP="001177C5">
      <w:pPr>
        <w:pStyle w:val="Listapunktowana"/>
        <w:rPr>
          <w:rFonts w:hint="eastAsia"/>
        </w:rPr>
      </w:pPr>
      <w:r>
        <w:t>wykonuje proste obliczenia pieniężne związane z zakupami.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3 – dostateczna</w:t>
      </w:r>
    </w:p>
    <w:p w:rsidR="001177C5" w:rsidRDefault="001177C5" w:rsidP="001177C5">
      <w:pPr>
        <w:pStyle w:val="Listapunktowana"/>
        <w:rPr>
          <w:rFonts w:hint="eastAsia"/>
        </w:rPr>
      </w:pPr>
      <w:r>
        <w:t>porządkuje liczby i wyjaśnia znaczenie położenia cyfry w zapisie liczby;</w:t>
      </w:r>
    </w:p>
    <w:p w:rsidR="001177C5" w:rsidRDefault="001177C5" w:rsidP="001177C5">
      <w:pPr>
        <w:pStyle w:val="Listapunktowana"/>
        <w:rPr>
          <w:rFonts w:hint="eastAsia"/>
        </w:rPr>
      </w:pPr>
      <w:r>
        <w:t>mnoży i dzieli liczby przez 10, 100, 1000 oraz wykonuje proste obliczenia na liczbach zakończonych zerami;</w:t>
      </w:r>
    </w:p>
    <w:p w:rsidR="001177C5" w:rsidRDefault="001177C5" w:rsidP="001177C5">
      <w:pPr>
        <w:pStyle w:val="Listapunktowana"/>
        <w:rPr>
          <w:rFonts w:hint="eastAsia"/>
        </w:rPr>
      </w:pPr>
      <w:r>
        <w:t>zamienia wyrażenia dwumianowane dotyczące długości, masy, pieniędzy lub czasu na zapis w jednej jednostce;</w:t>
      </w:r>
    </w:p>
    <w:p w:rsidR="001177C5" w:rsidRDefault="001177C5" w:rsidP="001177C5">
      <w:pPr>
        <w:pStyle w:val="Listapunktowana"/>
        <w:rPr>
          <w:rFonts w:hint="eastAsia"/>
        </w:rPr>
      </w:pPr>
      <w:r>
        <w:t>oblicza koszt zakupów, należną resztę i łączną wartość kilku produktów;</w:t>
      </w:r>
    </w:p>
    <w:p w:rsidR="001177C5" w:rsidRDefault="001177C5" w:rsidP="001177C5">
      <w:pPr>
        <w:pStyle w:val="Listapunktowana"/>
        <w:rPr>
          <w:rFonts w:hint="eastAsia"/>
        </w:rPr>
      </w:pPr>
      <w:r>
        <w:t>oblicza upływ czasu na zegarze i w kalendarzu w typowych sytuacjach.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4 – dobra</w:t>
      </w:r>
    </w:p>
    <w:p w:rsidR="001177C5" w:rsidRDefault="001177C5" w:rsidP="001177C5">
      <w:pPr>
        <w:pStyle w:val="Listapunktowana"/>
        <w:rPr>
          <w:rFonts w:hint="eastAsia"/>
        </w:rPr>
      </w:pPr>
      <w:r>
        <w:t>porównuje wielkości zapisane w różnych jednostkach po wykonaniu potrzebnych przeliczeń;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rozwiązuje wieloetapowe zadania praktyczne dotyczące pieniędzy, długości, masy i czasu;</w:t>
      </w:r>
    </w:p>
    <w:p w:rsidR="001177C5" w:rsidRDefault="001177C5" w:rsidP="001177C5">
      <w:pPr>
        <w:pStyle w:val="Listapunktowana"/>
        <w:rPr>
          <w:rFonts w:hint="eastAsia"/>
        </w:rPr>
      </w:pPr>
      <w:r>
        <w:t>zapisuje liczby spełniające podane warunki i wyjaśnia sposób ich tworzenia;</w:t>
      </w:r>
    </w:p>
    <w:p w:rsidR="001177C5" w:rsidRDefault="001177C5" w:rsidP="001177C5">
      <w:pPr>
        <w:pStyle w:val="Listapunktowana"/>
        <w:rPr>
          <w:rFonts w:hint="eastAsia"/>
        </w:rPr>
      </w:pPr>
      <w:r>
        <w:t>interpretuje informacje liczbowe z prostych dokumentów życia codziennego, np. cennika, paragonu lub rozkładu.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5 – bardzo dobra</w:t>
      </w:r>
    </w:p>
    <w:p w:rsidR="001177C5" w:rsidRDefault="001177C5" w:rsidP="001177C5">
      <w:pPr>
        <w:pStyle w:val="Listapunktowana"/>
        <w:rPr>
          <w:rFonts w:hint="eastAsia"/>
        </w:rPr>
      </w:pPr>
      <w:r>
        <w:t>analizuje kilka możliwych wariantów zakupu i uzasadnia, który spełnia podane warunki;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rozwiązuje mniej typowe zadania dotyczące jednostek i czasu, dobierając potrzebne przeliczenia;</w:t>
      </w:r>
    </w:p>
    <w:p w:rsidR="001177C5" w:rsidRDefault="001177C5" w:rsidP="001177C5">
      <w:pPr>
        <w:pStyle w:val="Listapunktowana"/>
        <w:rPr>
          <w:rFonts w:hint="eastAsia"/>
        </w:rPr>
      </w:pPr>
      <w:r>
        <w:t>uzasadnia, dlaczego dany zapis liczby spełnia wszystkie warunki zadania;</w:t>
      </w:r>
    </w:p>
    <w:p w:rsidR="001177C5" w:rsidRDefault="001177C5" w:rsidP="001177C5">
      <w:pPr>
        <w:pStyle w:val="Listapunktowana"/>
        <w:rPr>
          <w:rFonts w:hint="eastAsia"/>
        </w:rPr>
      </w:pPr>
      <w:r>
        <w:t>weryfikuje poprawność obliczeń praktycznych przez szacowanie lub wykonanie obliczeń innym sposobem.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6 – celująca</w:t>
      </w:r>
    </w:p>
    <w:p w:rsidR="001177C5" w:rsidRDefault="001177C5" w:rsidP="001177C5">
      <w:pPr>
        <w:pStyle w:val="Listapunktowana"/>
        <w:rPr>
          <w:rFonts w:hint="eastAsia"/>
        </w:rPr>
      </w:pPr>
      <w:r>
        <w:t>projektuje własny problem praktyczny dotyczący pieniędzy, czasu lub jednostek i przedstawia pełne rozwiązanie;</w:t>
      </w:r>
    </w:p>
    <w:p w:rsidR="001177C5" w:rsidRDefault="001177C5" w:rsidP="001177C5">
      <w:pPr>
        <w:pStyle w:val="Listapunktowana"/>
        <w:rPr>
          <w:rFonts w:hint="eastAsia"/>
        </w:rPr>
      </w:pPr>
      <w:r>
        <w:t>analizuje złożoną sytuację praktyczną, wybiera istotne dane i odrzuca informacje zbędne;</w:t>
      </w:r>
    </w:p>
    <w:p w:rsidR="001177C5" w:rsidRDefault="001177C5" w:rsidP="001177C5">
      <w:pPr>
        <w:pStyle w:val="Listapunktowana"/>
        <w:rPr>
          <w:rFonts w:hint="eastAsia"/>
        </w:rPr>
      </w:pPr>
      <w:r>
        <w:t>formułuje i uzasadnia regułę dotyczącą zapisu liczb lub przeliczania wielkości w zakresie realizowanych treści.</w:t>
      </w:r>
    </w:p>
    <w:p w:rsidR="001177C5" w:rsidRDefault="001177C5" w:rsidP="001177C5">
      <w:pPr>
        <w:rPr>
          <w:rFonts w:hint="eastAsia"/>
        </w:rPr>
      </w:pPr>
    </w:p>
    <w:p w:rsidR="001177C5" w:rsidRDefault="001177C5" w:rsidP="001177C5">
      <w:pPr>
        <w:pStyle w:val="Nagwek2"/>
      </w:pPr>
      <w:r>
        <w:t>3. DZIAŁANIA PISEMNE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2 – dopuszczająca</w:t>
      </w:r>
    </w:p>
    <w:p w:rsidR="001177C5" w:rsidRDefault="001177C5" w:rsidP="001177C5">
      <w:pPr>
        <w:pStyle w:val="Listapunktowana"/>
        <w:rPr>
          <w:rFonts w:hint="eastAsia"/>
        </w:rPr>
      </w:pPr>
      <w:r>
        <w:t>wykonuje pisemne dodawanie i odejmowanie liczb naturalnych w podstawowych przykładach;</w:t>
      </w:r>
    </w:p>
    <w:p w:rsidR="001177C5" w:rsidRDefault="001177C5" w:rsidP="001177C5">
      <w:pPr>
        <w:pStyle w:val="Listapunktowana"/>
        <w:rPr>
          <w:rFonts w:hint="eastAsia"/>
        </w:rPr>
      </w:pPr>
      <w:r>
        <w:t>wykonuje pisemne mnożenie liczby naturalnej przez liczbę jednocyfrową;</w:t>
      </w:r>
    </w:p>
    <w:p w:rsidR="001177C5" w:rsidRDefault="001177C5" w:rsidP="001177C5">
      <w:pPr>
        <w:pStyle w:val="Listapunktowana"/>
        <w:rPr>
          <w:rFonts w:hint="eastAsia"/>
        </w:rPr>
      </w:pPr>
      <w:r>
        <w:t>wykonuje pisemne dzielenie liczby naturalnej przez liczbę jednocyfrową w prostych przykładach;</w:t>
      </w:r>
    </w:p>
    <w:p w:rsidR="001177C5" w:rsidRDefault="001177C5" w:rsidP="001177C5">
      <w:pPr>
        <w:pStyle w:val="Listapunktowana"/>
        <w:rPr>
          <w:rFonts w:hint="eastAsia"/>
        </w:rPr>
      </w:pPr>
      <w:r>
        <w:t>zapisuje działania pisemne w sposób czytelny i zachowuje prawidłowy układ cyfr.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3 – dostateczna</w:t>
      </w:r>
    </w:p>
    <w:p w:rsidR="001177C5" w:rsidRDefault="001177C5" w:rsidP="001177C5">
      <w:pPr>
        <w:pStyle w:val="Listapunktowana"/>
        <w:rPr>
          <w:rFonts w:hint="eastAsia"/>
        </w:rPr>
      </w:pPr>
      <w:r>
        <w:t>wykonuje pisemne dodawanie i odejmowanie z przekraczaniem kolejnych progów dziesiątkowych;</w:t>
      </w:r>
    </w:p>
    <w:p w:rsidR="001177C5" w:rsidRDefault="001177C5" w:rsidP="001177C5">
      <w:pPr>
        <w:pStyle w:val="Listapunktowana"/>
        <w:rPr>
          <w:rFonts w:hint="eastAsia"/>
        </w:rPr>
      </w:pPr>
      <w:r>
        <w:t>mnoży pisemnie przez liczby dwucyfrowe oraz liczby zakończone zerami w typowych przykładach;</w:t>
      </w:r>
    </w:p>
    <w:p w:rsidR="001177C5" w:rsidRDefault="001177C5" w:rsidP="001177C5">
      <w:pPr>
        <w:pStyle w:val="Listapunktowana"/>
        <w:rPr>
          <w:rFonts w:hint="eastAsia"/>
        </w:rPr>
      </w:pPr>
      <w:r>
        <w:t>wykonuje dzielenie pisemne, także z resztą, i sprawdza wynik;</w:t>
      </w:r>
    </w:p>
    <w:p w:rsidR="001177C5" w:rsidRDefault="001177C5" w:rsidP="001177C5">
      <w:pPr>
        <w:pStyle w:val="Listapunktowana"/>
        <w:rPr>
          <w:rFonts w:hint="eastAsia"/>
        </w:rPr>
      </w:pPr>
      <w:r>
        <w:lastRenderedPageBreak/>
        <w:t>stosuje działania pisemne w prostych zadaniach tekstowych.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4 – dobra</w:t>
      </w:r>
    </w:p>
    <w:p w:rsidR="001177C5" w:rsidRDefault="001177C5" w:rsidP="001177C5">
      <w:pPr>
        <w:pStyle w:val="Listapunktowana"/>
        <w:rPr>
          <w:rFonts w:hint="eastAsia"/>
        </w:rPr>
      </w:pPr>
      <w:r>
        <w:t>dobiera działanie pisemne do sytuacji opisanej w zadaniu i zapisuje pełny tok rozwiązania;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rozwiązuje wielodziałaniowe zadania z wykorzystaniem działań pisemnych;</w:t>
      </w:r>
    </w:p>
    <w:p w:rsidR="001177C5" w:rsidRDefault="001177C5" w:rsidP="001177C5">
      <w:pPr>
        <w:pStyle w:val="Listapunktowana"/>
        <w:rPr>
          <w:rFonts w:hint="eastAsia"/>
        </w:rPr>
      </w:pPr>
      <w:r>
        <w:t>sprawdza wynik inną metodą i wyjaśnia, skąd wynikają kolejne kroki algorytmu.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5 – bardzo dobra</w:t>
      </w:r>
    </w:p>
    <w:p w:rsidR="001177C5" w:rsidRDefault="001177C5" w:rsidP="001177C5">
      <w:pPr>
        <w:pStyle w:val="Listapunktowana"/>
        <w:rPr>
          <w:rFonts w:hint="eastAsia"/>
        </w:rPr>
      </w:pPr>
      <w:r>
        <w:t>analizuje zadania wymagające połączenia kilku działań pisemnych i samodzielnie planuje kolejność obliczeń;</w:t>
      </w:r>
    </w:p>
    <w:p w:rsidR="001177C5" w:rsidRDefault="001177C5" w:rsidP="001177C5">
      <w:pPr>
        <w:pStyle w:val="Listapunktowana"/>
        <w:rPr>
          <w:rFonts w:hint="eastAsia"/>
        </w:rPr>
      </w:pPr>
      <w:r>
        <w:t>wykrywa błąd w przedstawionym algorytmie pisemnym, wyjaśnia jego przyczynę i poprawia obliczenie;</w:t>
      </w:r>
    </w:p>
    <w:p w:rsidR="001177C5" w:rsidRDefault="001177C5" w:rsidP="001177C5">
      <w:pPr>
        <w:pStyle w:val="Listapunktowana"/>
        <w:rPr>
          <w:rFonts w:hint="eastAsia"/>
        </w:rPr>
      </w:pPr>
      <w:r>
        <w:t>porównuje rachunek dokładny z oszacowaniem i ocenia sensowność wyniku.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6 – celująca</w:t>
      </w:r>
    </w:p>
    <w:p w:rsidR="001177C5" w:rsidRDefault="001177C5" w:rsidP="001177C5">
      <w:pPr>
        <w:pStyle w:val="Listapunktowana"/>
        <w:rPr>
          <w:rFonts w:hint="eastAsia"/>
        </w:rPr>
      </w:pPr>
      <w:r>
        <w:t>rozwiązuje problemy rachunkowe o nietypowej strukturze, wykorzystując własności zapisu dziesiętnego i działań pisemnych;</w:t>
      </w:r>
    </w:p>
    <w:p w:rsidR="001177C5" w:rsidRDefault="001177C5" w:rsidP="001177C5">
      <w:pPr>
        <w:pStyle w:val="Listapunktowana"/>
        <w:rPr>
          <w:rFonts w:hint="eastAsia"/>
        </w:rPr>
      </w:pPr>
      <w:r>
        <w:t>tworzy poprawny przykład lub łamigłówkę rachunkową z brakującymi cyframi i uzasadnia rozwiązanie;</w:t>
      </w:r>
    </w:p>
    <w:p w:rsidR="001177C5" w:rsidRDefault="001177C5" w:rsidP="001177C5">
      <w:pPr>
        <w:pStyle w:val="Listapunktowana"/>
        <w:rPr>
          <w:rFonts w:hint="eastAsia"/>
        </w:rPr>
      </w:pPr>
      <w:r>
        <w:t>dobiera najbardziej efektywną metodę obliczeń spośród rachunku pamięciowego, pisemnego i szacowania oraz uzasadnia wybór.</w:t>
      </w:r>
    </w:p>
    <w:p w:rsidR="001177C5" w:rsidRDefault="001177C5" w:rsidP="001177C5">
      <w:pPr>
        <w:rPr>
          <w:rFonts w:hint="eastAsia"/>
        </w:rPr>
      </w:pPr>
    </w:p>
    <w:p w:rsidR="001177C5" w:rsidRDefault="001177C5" w:rsidP="001177C5">
      <w:pPr>
        <w:pStyle w:val="Nagwek2"/>
      </w:pPr>
      <w:r>
        <w:t>4. FIGURY GEOMETRYCZNE I SKALA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2 – dopuszczająca</w:t>
      </w:r>
    </w:p>
    <w:p w:rsidR="001177C5" w:rsidRDefault="001177C5" w:rsidP="001177C5">
      <w:pPr>
        <w:pStyle w:val="Listapunktowana"/>
        <w:rPr>
          <w:rFonts w:hint="eastAsia"/>
        </w:rPr>
      </w:pPr>
      <w:r>
        <w:t>rozpoznaje, nazywa i rysuje punkt, prostą, półprostą i odcinek;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rozpoznaje oraz rysuje proste i odcinki równoległe i prostopadłe;</w:t>
      </w:r>
    </w:p>
    <w:p w:rsidR="001177C5" w:rsidRDefault="001177C5" w:rsidP="001177C5">
      <w:pPr>
        <w:pStyle w:val="Listapunktowana"/>
        <w:rPr>
          <w:rFonts w:hint="eastAsia"/>
        </w:rPr>
      </w:pPr>
      <w:r>
        <w:t>mierzy i rysuje odcinki oraz kąty w zakresie realizowanym na lekcjach;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rozpoznaje kąty ostre, proste i rozwarte;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rozpoznaje, nazywa i rysuje prostokąt, kwadrat, koło i okrąg oraz wskazuje ich podstawowe elementy;</w:t>
      </w:r>
    </w:p>
    <w:p w:rsidR="001177C5" w:rsidRDefault="001177C5" w:rsidP="001177C5">
      <w:pPr>
        <w:pStyle w:val="Listapunktowana"/>
        <w:rPr>
          <w:rFonts w:hint="eastAsia"/>
        </w:rPr>
      </w:pPr>
      <w:r>
        <w:t>oblicza obwód prostokąta i kwadratu w prostych przykładach.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3 – dostateczna</w:t>
      </w:r>
    </w:p>
    <w:p w:rsidR="001177C5" w:rsidRDefault="001177C5" w:rsidP="001177C5">
      <w:pPr>
        <w:pStyle w:val="Listapunktowana"/>
        <w:rPr>
          <w:rFonts w:hint="eastAsia"/>
        </w:rPr>
      </w:pPr>
      <w:r>
        <w:t>klasyfikuje kąty i rysuje kąt o podanej mierze;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rozpoznaje elementy wielokąta oraz wskazuje jego boki, wierzchołki i kąty;</w:t>
      </w:r>
    </w:p>
    <w:p w:rsidR="001177C5" w:rsidRDefault="001177C5" w:rsidP="001177C5">
      <w:pPr>
        <w:pStyle w:val="Listapunktowana"/>
        <w:rPr>
          <w:rFonts w:hint="eastAsia"/>
        </w:rPr>
      </w:pPr>
      <w:r>
        <w:t>stosuje własności prostokąta i kwadratu w typowych zadaniach;</w:t>
      </w:r>
    </w:p>
    <w:p w:rsidR="001177C5" w:rsidRDefault="001177C5" w:rsidP="001177C5">
      <w:pPr>
        <w:pStyle w:val="Listapunktowana"/>
        <w:rPr>
          <w:rFonts w:hint="eastAsia"/>
        </w:rPr>
      </w:pPr>
      <w:r>
        <w:t>wykorzystuje zależność między promieniem i średnicą koła lub okręgu;</w:t>
      </w:r>
    </w:p>
    <w:p w:rsidR="001177C5" w:rsidRDefault="001177C5" w:rsidP="001177C5">
      <w:pPr>
        <w:pStyle w:val="Listapunktowana"/>
        <w:rPr>
          <w:rFonts w:hint="eastAsia"/>
        </w:rPr>
      </w:pPr>
      <w:r>
        <w:t>rysuje odcinki i proste w podanej skali oraz odczytuje skalę w prostych sytuacjach.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4 – dobra</w:t>
      </w:r>
    </w:p>
    <w:p w:rsidR="001177C5" w:rsidRDefault="001177C5" w:rsidP="001177C5">
      <w:pPr>
        <w:pStyle w:val="Listapunktowana"/>
        <w:rPr>
          <w:rFonts w:hint="eastAsia"/>
        </w:rPr>
      </w:pPr>
      <w:r>
        <w:t>rozwiązuje zadania dotyczące obwodów wielokątów i figur złożonych z prostokątów;</w:t>
      </w:r>
    </w:p>
    <w:p w:rsidR="001177C5" w:rsidRDefault="001177C5" w:rsidP="001177C5">
      <w:pPr>
        <w:pStyle w:val="Listapunktowana"/>
        <w:rPr>
          <w:rFonts w:hint="eastAsia"/>
        </w:rPr>
      </w:pPr>
      <w:r>
        <w:t>oblicza rzeczywistą długość na podstawie skali albo długość na planie na podstawie długości rzeczywistej;</w:t>
      </w:r>
    </w:p>
    <w:p w:rsidR="001177C5" w:rsidRDefault="001177C5" w:rsidP="001177C5">
      <w:pPr>
        <w:pStyle w:val="Listapunktowana"/>
        <w:rPr>
          <w:rFonts w:hint="eastAsia"/>
        </w:rPr>
      </w:pPr>
      <w:r>
        <w:t>dobiera przyrządy geometryczne i wykonuje konstrukcje spełniające podane warunki;</w:t>
      </w:r>
    </w:p>
    <w:p w:rsidR="001177C5" w:rsidRDefault="001177C5" w:rsidP="001177C5">
      <w:pPr>
        <w:pStyle w:val="Listapunktowana"/>
        <w:rPr>
          <w:rFonts w:hint="eastAsia"/>
        </w:rPr>
      </w:pPr>
      <w:r>
        <w:t>wyjaśnia zależności między elementami figur i wykorzystuje je w obliczeniach.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5 – bardzo dobra</w:t>
      </w:r>
    </w:p>
    <w:p w:rsidR="001177C5" w:rsidRDefault="001177C5" w:rsidP="001177C5">
      <w:pPr>
        <w:pStyle w:val="Listapunktowana"/>
        <w:rPr>
          <w:rFonts w:hint="eastAsia"/>
        </w:rPr>
      </w:pPr>
      <w:r>
        <w:t>analizuje mniej typowe konfiguracje figur i oblicza brakujące długości lub miary kątów;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rozwiązuje problemy łączące obwód, skalę, własności prostokąta, kwadratu, koła i okręgu;</w:t>
      </w:r>
    </w:p>
    <w:p w:rsidR="001177C5" w:rsidRDefault="001177C5" w:rsidP="001177C5">
      <w:pPr>
        <w:pStyle w:val="Listapunktowana"/>
        <w:rPr>
          <w:rFonts w:hint="eastAsia"/>
        </w:rPr>
      </w:pPr>
      <w:r>
        <w:t>uzasadnia, że wykonany rysunek lub konstrukcja spełnia wszystkie warunki zadania;</w:t>
      </w:r>
    </w:p>
    <w:p w:rsidR="001177C5" w:rsidRDefault="001177C5" w:rsidP="001177C5">
      <w:pPr>
        <w:pStyle w:val="Listapunktowana"/>
        <w:rPr>
          <w:rFonts w:hint="eastAsia"/>
        </w:rPr>
      </w:pPr>
      <w:r>
        <w:lastRenderedPageBreak/>
        <w:t>dobiera skalę do konkretnego planu i uzasadnia jej przydatność.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6 – celująca</w:t>
      </w:r>
    </w:p>
    <w:p w:rsidR="001177C5" w:rsidRDefault="001177C5" w:rsidP="001177C5">
      <w:pPr>
        <w:pStyle w:val="Listapunktowana"/>
        <w:rPr>
          <w:rFonts w:hint="eastAsia"/>
        </w:rPr>
      </w:pPr>
      <w:r>
        <w:t>samodzielnie planuje rozwiązanie nowego problemu geometrycznego i przedstawia czytelne uzasadnienie;</w:t>
      </w:r>
    </w:p>
    <w:p w:rsidR="001177C5" w:rsidRDefault="001177C5" w:rsidP="001177C5">
      <w:pPr>
        <w:pStyle w:val="Listapunktowana"/>
        <w:rPr>
          <w:rFonts w:hint="eastAsia"/>
        </w:rPr>
      </w:pPr>
      <w:r>
        <w:t>tworzy rysunek lub plan spełniający kilka jednoczesnych warunków i weryfikuje jego poprawność;</w:t>
      </w:r>
    </w:p>
    <w:p w:rsidR="001177C5" w:rsidRDefault="001177C5" w:rsidP="001177C5">
      <w:pPr>
        <w:pStyle w:val="Listapunktowana"/>
        <w:rPr>
          <w:rFonts w:hint="eastAsia"/>
        </w:rPr>
      </w:pPr>
      <w:r>
        <w:t>porównuje różne strategie rozwiązania zadania geometrycznego i uzasadnia wybór najefektywniejszej.</w:t>
      </w:r>
    </w:p>
    <w:p w:rsidR="001177C5" w:rsidRDefault="001177C5" w:rsidP="001177C5">
      <w:pPr>
        <w:rPr>
          <w:rFonts w:hint="eastAsia"/>
        </w:rPr>
      </w:pPr>
    </w:p>
    <w:p w:rsidR="001177C5" w:rsidRDefault="001177C5" w:rsidP="001177C5">
      <w:pPr>
        <w:pStyle w:val="Nagwek2"/>
      </w:pPr>
      <w:r>
        <w:t>5. UŁAMKI ZWYKŁE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2 – dopuszczająca</w:t>
      </w:r>
    </w:p>
    <w:p w:rsidR="001177C5" w:rsidRDefault="001177C5" w:rsidP="001177C5">
      <w:pPr>
        <w:pStyle w:val="Listapunktowana"/>
        <w:rPr>
          <w:rFonts w:hint="eastAsia"/>
        </w:rPr>
      </w:pPr>
      <w:r>
        <w:t>interpretuje ułamek jako część całości i poprawnie odczytuje oraz zapisuje ułamki zwykłe;</w:t>
      </w:r>
    </w:p>
    <w:p w:rsidR="001177C5" w:rsidRDefault="001177C5" w:rsidP="001177C5">
      <w:pPr>
        <w:pStyle w:val="Listapunktowana"/>
        <w:rPr>
          <w:rFonts w:hint="eastAsia"/>
        </w:rPr>
      </w:pPr>
      <w:r>
        <w:t>wskazuje licznik i mianownik oraz zaznacza prosty ułamek na modelu lub osi liczbowej;</w:t>
      </w:r>
    </w:p>
    <w:p w:rsidR="001177C5" w:rsidRDefault="001177C5" w:rsidP="001177C5">
      <w:pPr>
        <w:pStyle w:val="Listapunktowana"/>
        <w:rPr>
          <w:rFonts w:hint="eastAsia"/>
        </w:rPr>
      </w:pPr>
      <w:r>
        <w:t>porównuje ułamki o jednakowych mianownikach w prostych przykładach;</w:t>
      </w:r>
    </w:p>
    <w:p w:rsidR="001177C5" w:rsidRDefault="001177C5" w:rsidP="001177C5">
      <w:pPr>
        <w:pStyle w:val="Listapunktowana"/>
        <w:rPr>
          <w:rFonts w:hint="eastAsia"/>
        </w:rPr>
      </w:pPr>
      <w:r>
        <w:t>dodaje i odejmuje ułamki o jednakowych mianownikach w podstawowych przykładach.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3 – dostateczna</w:t>
      </w:r>
    </w:p>
    <w:p w:rsidR="001177C5" w:rsidRDefault="001177C5" w:rsidP="001177C5">
      <w:pPr>
        <w:pStyle w:val="Listapunktowana"/>
        <w:rPr>
          <w:rFonts w:hint="eastAsia"/>
        </w:rPr>
      </w:pPr>
      <w:r>
        <w:t>opisuje część figury lub zbioru za pomocą ułamka;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rozróżnia ułamki właściwe i niewłaściwe oraz zapisuje proste liczby mieszane;</w:t>
      </w:r>
    </w:p>
    <w:p w:rsidR="001177C5" w:rsidRDefault="001177C5" w:rsidP="001177C5">
      <w:pPr>
        <w:pStyle w:val="Listapunktowana"/>
        <w:rPr>
          <w:rFonts w:hint="eastAsia"/>
        </w:rPr>
      </w:pPr>
      <w:r>
        <w:t>skraca i rozszerza ułamki w typowych przykładach;</w:t>
      </w:r>
    </w:p>
    <w:p w:rsidR="001177C5" w:rsidRDefault="001177C5" w:rsidP="001177C5">
      <w:pPr>
        <w:pStyle w:val="Listapunktowana"/>
        <w:rPr>
          <w:rFonts w:hint="eastAsia"/>
        </w:rPr>
      </w:pPr>
      <w:r>
        <w:t>porównuje ułamki o równych licznikach lub równych mianownikach;</w:t>
      </w:r>
    </w:p>
    <w:p w:rsidR="001177C5" w:rsidRDefault="001177C5" w:rsidP="001177C5">
      <w:pPr>
        <w:pStyle w:val="Listapunktowana"/>
        <w:rPr>
          <w:rFonts w:hint="eastAsia"/>
        </w:rPr>
      </w:pPr>
      <w:r>
        <w:t>dodaje i odejmuje liczby mieszane o jednakowych mianownikach w typowych sytuacjach;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rozwiązuje proste zadania tekstowe z zastosowaniem ułamków.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4 – dobra</w:t>
      </w:r>
    </w:p>
    <w:p w:rsidR="001177C5" w:rsidRDefault="001177C5" w:rsidP="001177C5">
      <w:pPr>
        <w:pStyle w:val="Listapunktowana"/>
        <w:rPr>
          <w:rFonts w:hint="eastAsia"/>
        </w:rPr>
      </w:pPr>
      <w:r>
        <w:t>zamienia liczby mieszane na ułamki niewłaściwe i odwrotnie w zakresie realizowanym na lekcjach;</w:t>
      </w:r>
    </w:p>
    <w:p w:rsidR="001177C5" w:rsidRDefault="001177C5" w:rsidP="001177C5">
      <w:pPr>
        <w:pStyle w:val="Listapunktowana"/>
        <w:rPr>
          <w:rFonts w:hint="eastAsia"/>
        </w:rPr>
      </w:pPr>
      <w:r>
        <w:t>sprowadza ułamki do postaci umożliwiającej ich porównanie w typowych przykładach;</w:t>
      </w:r>
    </w:p>
    <w:p w:rsidR="001177C5" w:rsidRDefault="001177C5" w:rsidP="001177C5">
      <w:pPr>
        <w:pStyle w:val="Listapunktowana"/>
        <w:rPr>
          <w:rFonts w:hint="eastAsia"/>
        </w:rPr>
      </w:pPr>
      <w:r>
        <w:t>odczytuje i zaznacza ułamki oraz liczby mieszane na osi liczbowej;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rozwiązuje wieloetapowe zadania tekstowe dotyczące ułamków i wyjaśnia tok rozwiązania.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5 – bardzo dobra</w:t>
      </w:r>
    </w:p>
    <w:p w:rsidR="001177C5" w:rsidRDefault="001177C5" w:rsidP="001177C5">
      <w:pPr>
        <w:pStyle w:val="Listapunktowana"/>
        <w:rPr>
          <w:rFonts w:hint="eastAsia"/>
        </w:rPr>
      </w:pPr>
      <w:r>
        <w:t>analizuje zależności między ułamkami przedstawionymi w różnych postaciach;</w:t>
      </w:r>
    </w:p>
    <w:p w:rsidR="001177C5" w:rsidRDefault="001177C5" w:rsidP="001177C5">
      <w:pPr>
        <w:pStyle w:val="Listapunktowana"/>
        <w:rPr>
          <w:rFonts w:hint="eastAsia"/>
        </w:rPr>
      </w:pPr>
      <w:r>
        <w:t>dobiera sposób porównania lub przekształcenia ułamków i uzasadnia wybór;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rozwiązuje mniej typowe zadania dotyczące ułamków, jednostek i osi liczbowej;</w:t>
      </w:r>
    </w:p>
    <w:p w:rsidR="001177C5" w:rsidRDefault="001177C5" w:rsidP="001177C5">
      <w:pPr>
        <w:pStyle w:val="Listapunktowana"/>
        <w:rPr>
          <w:rFonts w:hint="eastAsia"/>
        </w:rPr>
      </w:pPr>
      <w:r>
        <w:t>weryfikuje poprawność wyniku i ocenia jego sens w kontekście zadania.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6 – celująca</w:t>
      </w:r>
    </w:p>
    <w:p w:rsidR="001177C5" w:rsidRDefault="001177C5" w:rsidP="001177C5">
      <w:pPr>
        <w:pStyle w:val="Listapunktowana"/>
        <w:rPr>
          <w:rFonts w:hint="eastAsia"/>
        </w:rPr>
      </w:pPr>
      <w:r>
        <w:t>samodzielnie tworzy strategię rozwiązania nowego problemu z ułamkami w zakresie realizowanych treści;</w:t>
      </w:r>
    </w:p>
    <w:p w:rsidR="001177C5" w:rsidRDefault="001177C5" w:rsidP="001177C5">
      <w:pPr>
        <w:pStyle w:val="Listapunktowana"/>
        <w:rPr>
          <w:rFonts w:hint="eastAsia"/>
        </w:rPr>
      </w:pPr>
      <w:r>
        <w:t>formułuje i uzasadnia wnioski o zależnościach między ułamkami;</w:t>
      </w:r>
    </w:p>
    <w:p w:rsidR="001177C5" w:rsidRDefault="001177C5" w:rsidP="001177C5">
      <w:pPr>
        <w:pStyle w:val="Listapunktowana"/>
        <w:rPr>
          <w:rFonts w:hint="eastAsia"/>
        </w:rPr>
      </w:pPr>
      <w:r>
        <w:t>tworzy własny problem z ułamkami spełniający podane warunki i przedstawia poprawne rozwiązanie.</w:t>
      </w:r>
    </w:p>
    <w:p w:rsidR="001177C5" w:rsidRDefault="001177C5" w:rsidP="001177C5">
      <w:pPr>
        <w:rPr>
          <w:rFonts w:hint="eastAsia"/>
        </w:rPr>
      </w:pPr>
    </w:p>
    <w:p w:rsidR="001177C5" w:rsidRDefault="001177C5" w:rsidP="001177C5">
      <w:pPr>
        <w:pStyle w:val="Nagwek2"/>
      </w:pPr>
      <w:r>
        <w:t>6. UŁAMKI DZIESIĘTNE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2 – dopuszczająca</w:t>
      </w:r>
    </w:p>
    <w:p w:rsidR="001177C5" w:rsidRDefault="001177C5" w:rsidP="001177C5">
      <w:pPr>
        <w:pStyle w:val="Listapunktowana"/>
        <w:rPr>
          <w:rFonts w:hint="eastAsia"/>
        </w:rPr>
      </w:pPr>
      <w:r>
        <w:t>odczytuje i zapisuje ułamki dziesiętne w prostych przykładach;</w:t>
      </w:r>
    </w:p>
    <w:p w:rsidR="001177C5" w:rsidRDefault="001177C5" w:rsidP="001177C5">
      <w:pPr>
        <w:pStyle w:val="Listapunktowana"/>
        <w:rPr>
          <w:rFonts w:hint="eastAsia"/>
        </w:rPr>
      </w:pPr>
      <w:r>
        <w:t>porównuje ułamki dziesiętne o tej samej liczbie cyfr po przecinku;</w:t>
      </w:r>
    </w:p>
    <w:p w:rsidR="001177C5" w:rsidRDefault="001177C5" w:rsidP="001177C5">
      <w:pPr>
        <w:pStyle w:val="Listapunktowana"/>
        <w:rPr>
          <w:rFonts w:hint="eastAsia"/>
        </w:rPr>
      </w:pPr>
      <w:r>
        <w:lastRenderedPageBreak/>
        <w:t>dodaje i odejmuje ułamki dziesiętne o jednakowej liczbie cyfr po przecinku w podstawowych przykładach;</w:t>
      </w:r>
    </w:p>
    <w:p w:rsidR="001177C5" w:rsidRDefault="001177C5" w:rsidP="001177C5">
      <w:pPr>
        <w:pStyle w:val="Listapunktowana"/>
        <w:rPr>
          <w:rFonts w:hint="eastAsia"/>
        </w:rPr>
      </w:pPr>
      <w:r>
        <w:t>stosuje ułamki dziesiętne w prostych zapisach pieniędzy i miar.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3 – dostateczna</w:t>
      </w:r>
    </w:p>
    <w:p w:rsidR="001177C5" w:rsidRDefault="001177C5" w:rsidP="001177C5">
      <w:pPr>
        <w:pStyle w:val="Listapunktowana"/>
        <w:rPr>
          <w:rFonts w:hint="eastAsia"/>
        </w:rPr>
      </w:pPr>
      <w:r>
        <w:t>wskazuje wartość pozycyjną cyfr w zapisie ułamka dziesiętnego;</w:t>
      </w:r>
    </w:p>
    <w:p w:rsidR="001177C5" w:rsidRDefault="001177C5" w:rsidP="001177C5">
      <w:pPr>
        <w:pStyle w:val="Listapunktowana"/>
        <w:rPr>
          <w:rFonts w:hint="eastAsia"/>
        </w:rPr>
      </w:pPr>
      <w:r>
        <w:t>zapisuje ułamek dziesiętny jako ułamek zwykły w prostych przypadkach;</w:t>
      </w:r>
    </w:p>
    <w:p w:rsidR="001177C5" w:rsidRDefault="001177C5" w:rsidP="001177C5">
      <w:pPr>
        <w:pStyle w:val="Listapunktowana"/>
        <w:rPr>
          <w:rFonts w:hint="eastAsia"/>
        </w:rPr>
      </w:pPr>
      <w:r>
        <w:t>porównuje ułamki dziesiętne po sprowadzeniu ich do porównywalnej postaci;</w:t>
      </w:r>
    </w:p>
    <w:p w:rsidR="001177C5" w:rsidRDefault="001177C5" w:rsidP="001177C5">
      <w:pPr>
        <w:pStyle w:val="Listapunktowana"/>
        <w:rPr>
          <w:rFonts w:hint="eastAsia"/>
        </w:rPr>
      </w:pPr>
      <w:r>
        <w:t>dodaje i odejmuje ułamki dziesiętne o różnej liczbie cyfr po przecinku;</w:t>
      </w:r>
    </w:p>
    <w:p w:rsidR="001177C5" w:rsidRDefault="001177C5" w:rsidP="001177C5">
      <w:pPr>
        <w:pStyle w:val="Listapunktowana"/>
        <w:rPr>
          <w:rFonts w:hint="eastAsia"/>
        </w:rPr>
      </w:pPr>
      <w:r>
        <w:t>zamienia proste wyrażenia dwumianowane na zapis dziesiętny i odwrotnie;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rozwiązuje proste zadania tekstowe z pieniędzmi, długością lub masą.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4 – dobra</w:t>
      </w:r>
    </w:p>
    <w:p w:rsidR="001177C5" w:rsidRDefault="001177C5" w:rsidP="001177C5">
      <w:pPr>
        <w:pStyle w:val="Listapunktowana"/>
        <w:rPr>
          <w:rFonts w:hint="eastAsia"/>
        </w:rPr>
      </w:pPr>
      <w:r>
        <w:t>porządkuje kilka ułamków dziesiętnych i uzasadnia kolejność;</w:t>
      </w:r>
    </w:p>
    <w:p w:rsidR="001177C5" w:rsidRDefault="001177C5" w:rsidP="001177C5">
      <w:pPr>
        <w:pStyle w:val="Listapunktowana"/>
        <w:rPr>
          <w:rFonts w:hint="eastAsia"/>
        </w:rPr>
      </w:pPr>
      <w:r>
        <w:t>porównuje wielkości zapisane w różnych jednostkach po wykonaniu potrzebnych przeliczeń;</w:t>
      </w:r>
    </w:p>
    <w:p w:rsidR="001177C5" w:rsidRDefault="001177C5" w:rsidP="001177C5">
      <w:pPr>
        <w:pStyle w:val="Listapunktowana"/>
        <w:rPr>
          <w:rFonts w:hint="eastAsia"/>
        </w:rPr>
      </w:pPr>
      <w:r>
        <w:t>oblicza wartości prostych wyrażeń z ułamkami dziesiętnymi zgodnie z kolejnością działań;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rozwiązuje wieloetapowe zadania tekstowe z ułamkami dziesiętnymi.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5 – bardzo dobra</w:t>
      </w:r>
    </w:p>
    <w:p w:rsidR="001177C5" w:rsidRDefault="001177C5" w:rsidP="001177C5">
      <w:pPr>
        <w:pStyle w:val="Listapunktowana"/>
        <w:rPr>
          <w:rFonts w:hint="eastAsia"/>
        </w:rPr>
      </w:pPr>
      <w:r>
        <w:t>analizuje warunki zadania i znajduje ułamki dziesiętne spełniające kilka podanych warunków;</w:t>
      </w:r>
    </w:p>
    <w:p w:rsidR="001177C5" w:rsidRDefault="001177C5" w:rsidP="001177C5">
      <w:pPr>
        <w:pStyle w:val="Listapunktowana"/>
        <w:rPr>
          <w:rFonts w:hint="eastAsia"/>
        </w:rPr>
      </w:pPr>
      <w:r>
        <w:t>dobiera skuteczną strategię obliczeń i uzasadnia jej wybór;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rozwiązuje mniej typowe zadania praktyczne z ułamkami dziesiętnymi oraz weryfikuje wynik.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6 – celująca</w:t>
      </w:r>
    </w:p>
    <w:p w:rsidR="001177C5" w:rsidRDefault="001177C5" w:rsidP="001177C5">
      <w:pPr>
        <w:pStyle w:val="Listapunktowana"/>
        <w:rPr>
          <w:rFonts w:hint="eastAsia"/>
        </w:rPr>
      </w:pPr>
      <w:r>
        <w:t>samodzielnie rozwiązuje nowe problemy z ułamkami dziesiętnymi, łącząc kilka poznanych umiejętności;</w:t>
      </w:r>
    </w:p>
    <w:p w:rsidR="001177C5" w:rsidRDefault="001177C5" w:rsidP="001177C5">
      <w:pPr>
        <w:pStyle w:val="Listapunktowana"/>
        <w:rPr>
          <w:rFonts w:hint="eastAsia"/>
        </w:rPr>
      </w:pPr>
      <w:r>
        <w:t>tworzy i uzasadnia zależności dotyczące położenia ułamków dziesiętnych na osi liczbowej;</w:t>
      </w:r>
    </w:p>
    <w:p w:rsidR="001177C5" w:rsidRDefault="001177C5" w:rsidP="001177C5">
      <w:pPr>
        <w:pStyle w:val="Listapunktowana"/>
        <w:rPr>
          <w:rFonts w:hint="eastAsia"/>
        </w:rPr>
      </w:pPr>
      <w:r>
        <w:t>projektuje zadanie praktyczne z danymi dziesiętnymi i przedstawia pełne, poprawne rozwiązanie.</w:t>
      </w:r>
    </w:p>
    <w:p w:rsidR="001177C5" w:rsidRDefault="001177C5" w:rsidP="001177C5">
      <w:pPr>
        <w:rPr>
          <w:rFonts w:hint="eastAsia"/>
        </w:rPr>
      </w:pPr>
    </w:p>
    <w:p w:rsidR="001177C5" w:rsidRDefault="001177C5" w:rsidP="001177C5">
      <w:pPr>
        <w:pStyle w:val="Nagwek2"/>
      </w:pPr>
      <w:r>
        <w:t>7. POLA FIGUR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2 – dopuszczająca</w:t>
      </w:r>
    </w:p>
    <w:p w:rsidR="001177C5" w:rsidRDefault="001177C5" w:rsidP="001177C5">
      <w:pPr>
        <w:pStyle w:val="Listapunktowana"/>
        <w:rPr>
          <w:rFonts w:hint="eastAsia"/>
        </w:rPr>
      </w:pPr>
      <w:r>
        <w:t>interpretuje pole figury jako liczbę jednostek kwadratowych potrzebnych do jej pokrycia;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rozpoznaje i stosuje podstawowe jednostki pola używane na lekcjach;</w:t>
      </w:r>
    </w:p>
    <w:p w:rsidR="001177C5" w:rsidRDefault="001177C5" w:rsidP="001177C5">
      <w:pPr>
        <w:pStyle w:val="Listapunktowana"/>
        <w:rPr>
          <w:rFonts w:hint="eastAsia"/>
        </w:rPr>
      </w:pPr>
      <w:r>
        <w:t>oblicza pole prostokąta i kwadratu o podanych długościach boków;</w:t>
      </w:r>
    </w:p>
    <w:p w:rsidR="001177C5" w:rsidRDefault="001177C5" w:rsidP="001177C5">
      <w:pPr>
        <w:pStyle w:val="Listapunktowana"/>
        <w:rPr>
          <w:rFonts w:hint="eastAsia"/>
        </w:rPr>
      </w:pPr>
      <w:r>
        <w:t>odczytuje pole prostej figury narysowanej na siatce kwadratowej.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3 – dostateczna</w:t>
      </w:r>
    </w:p>
    <w:p w:rsidR="001177C5" w:rsidRDefault="001177C5" w:rsidP="001177C5">
      <w:pPr>
        <w:pStyle w:val="Listapunktowana"/>
        <w:rPr>
          <w:rFonts w:hint="eastAsia"/>
        </w:rPr>
      </w:pPr>
      <w:r>
        <w:t>buduje lub rysuje figury z kwadratów jednostkowych o podanym polu;</w:t>
      </w:r>
    </w:p>
    <w:p w:rsidR="001177C5" w:rsidRDefault="001177C5" w:rsidP="001177C5">
      <w:pPr>
        <w:pStyle w:val="Listapunktowana"/>
        <w:rPr>
          <w:rFonts w:hint="eastAsia"/>
        </w:rPr>
      </w:pPr>
      <w:r>
        <w:t>oblicza pola prostokątów i kwadratów w typowych zadaniach tekstowych;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rozróżnia pole i obwód oraz dobiera właściwą wielkość do treści zadania.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4 – dobra</w:t>
      </w:r>
    </w:p>
    <w:p w:rsidR="001177C5" w:rsidRDefault="001177C5" w:rsidP="001177C5">
      <w:pPr>
        <w:pStyle w:val="Listapunktowana"/>
        <w:rPr>
          <w:rFonts w:hint="eastAsia"/>
        </w:rPr>
      </w:pPr>
      <w:r>
        <w:t>oblicza brakującą długość boku prostokąta lub kwadratu na podstawie pola w typowych przykładach;</w:t>
      </w:r>
    </w:p>
    <w:p w:rsidR="001177C5" w:rsidRDefault="001177C5" w:rsidP="001177C5">
      <w:pPr>
        <w:pStyle w:val="Listapunktowana"/>
        <w:rPr>
          <w:rFonts w:hint="eastAsia"/>
        </w:rPr>
      </w:pPr>
      <w:r>
        <w:t>oblicza pola figur złożonych z prostokątów lub jednakowych modułów;</w:t>
      </w:r>
    </w:p>
    <w:p w:rsidR="001177C5" w:rsidRDefault="001177C5" w:rsidP="001177C5">
      <w:pPr>
        <w:pStyle w:val="Listapunktowana"/>
        <w:rPr>
          <w:rFonts w:hint="eastAsia"/>
        </w:rPr>
      </w:pPr>
      <w:r>
        <w:t>wyjaśnia sposób podziału figury na części ułatwiające obliczenie pola.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5 – bardzo dobra</w:t>
      </w:r>
    </w:p>
    <w:p w:rsidR="001177C5" w:rsidRDefault="001177C5" w:rsidP="001177C5">
      <w:pPr>
        <w:pStyle w:val="Listapunktowana"/>
        <w:rPr>
          <w:rFonts w:hint="eastAsia"/>
        </w:rPr>
      </w:pPr>
      <w:r>
        <w:lastRenderedPageBreak/>
        <w:t>analizuje kilka sposobów podziału figury złożonej i wybiera sposób ułatwiający obliczenia;</w:t>
      </w:r>
    </w:p>
    <w:p w:rsidR="001177C5" w:rsidRDefault="001177C5" w:rsidP="001177C5">
      <w:pPr>
        <w:pStyle w:val="Listapunktowana"/>
        <w:rPr>
          <w:rFonts w:hint="eastAsia"/>
        </w:rPr>
      </w:pPr>
      <w:r>
        <w:t>szacuje pole figury nieregularnej na siatce i uzasadnia oszacowanie;</w:t>
      </w:r>
    </w:p>
    <w:p w:rsidR="001177C5" w:rsidRDefault="001177C5" w:rsidP="001177C5">
      <w:pPr>
        <w:pStyle w:val="Listapunktowana"/>
        <w:rPr>
          <w:rFonts w:hint="eastAsia"/>
        </w:rPr>
      </w:pPr>
      <w:r>
        <w:t>rysuje figurę spełniającą jednocześnie podane warunki dotyczące pola i innych własności.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6 – celująca</w:t>
      </w:r>
    </w:p>
    <w:p w:rsidR="001177C5" w:rsidRDefault="001177C5" w:rsidP="001177C5">
      <w:pPr>
        <w:pStyle w:val="Listapunktowana"/>
        <w:rPr>
          <w:rFonts w:hint="eastAsia"/>
        </w:rPr>
      </w:pPr>
      <w:r>
        <w:t>rozwiązuje nowe problemy dotyczące pola, łącząc pole z obwodem, skalą lub własnościami figur;</w:t>
      </w:r>
    </w:p>
    <w:p w:rsidR="001177C5" w:rsidRDefault="001177C5" w:rsidP="001177C5">
      <w:pPr>
        <w:pStyle w:val="Listapunktowana"/>
        <w:rPr>
          <w:rFonts w:hint="eastAsia"/>
        </w:rPr>
      </w:pPr>
      <w:r>
        <w:t>tworzy własną figurę lub zadanie o zadanym polu i uzasadnia, że wszystkie warunki są spełnione;</w:t>
      </w:r>
    </w:p>
    <w:p w:rsidR="001177C5" w:rsidRDefault="001177C5" w:rsidP="001177C5">
      <w:pPr>
        <w:pStyle w:val="Listapunktowana"/>
        <w:rPr>
          <w:rFonts w:hint="eastAsia"/>
        </w:rPr>
      </w:pPr>
      <w:r>
        <w:t>porównuje rozwiązania problemu i argumentuje, które jest najbardziej efektywne.</w:t>
      </w:r>
    </w:p>
    <w:p w:rsidR="001177C5" w:rsidRDefault="001177C5" w:rsidP="001177C5">
      <w:pPr>
        <w:rPr>
          <w:rFonts w:hint="eastAsia"/>
        </w:rPr>
      </w:pPr>
    </w:p>
    <w:p w:rsidR="001177C5" w:rsidRDefault="001177C5" w:rsidP="001177C5">
      <w:pPr>
        <w:pStyle w:val="Nagwek2"/>
      </w:pPr>
      <w:r>
        <w:t>8. PROSTOPADŁOŚCIANY I SZEŚCIANY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2 – dopuszczająca</w:t>
      </w:r>
    </w:p>
    <w:p w:rsidR="001177C5" w:rsidRDefault="001177C5" w:rsidP="001177C5">
      <w:pPr>
        <w:pStyle w:val="Listapunktowana"/>
        <w:rPr>
          <w:rFonts w:hint="eastAsia"/>
        </w:rPr>
      </w:pPr>
      <w:r>
        <w:t>rozpoznaje prostopadłościan i sześcian wśród brył oraz wskazuje ich podstawowe elementy;</w:t>
      </w:r>
    </w:p>
    <w:p w:rsidR="001177C5" w:rsidRDefault="001177C5" w:rsidP="001177C5">
      <w:pPr>
        <w:pStyle w:val="Listapunktowana"/>
        <w:rPr>
          <w:rFonts w:hint="eastAsia"/>
        </w:rPr>
      </w:pPr>
      <w:r>
        <w:t>interpretuje objętość jako liczbę sześcianów jednostkowych wypełniających bryłę;</w:t>
      </w:r>
    </w:p>
    <w:p w:rsidR="001177C5" w:rsidRDefault="001177C5" w:rsidP="001177C5">
      <w:pPr>
        <w:pStyle w:val="Listapunktowana"/>
        <w:rPr>
          <w:rFonts w:hint="eastAsia"/>
        </w:rPr>
      </w:pPr>
      <w:r>
        <w:t>stosuje podstawowe jednostki objętości używane na lekcjach;</w:t>
      </w:r>
    </w:p>
    <w:p w:rsidR="001177C5" w:rsidRDefault="001177C5" w:rsidP="001177C5">
      <w:pPr>
        <w:pStyle w:val="Listapunktowana"/>
        <w:rPr>
          <w:rFonts w:hint="eastAsia"/>
        </w:rPr>
      </w:pPr>
      <w:r>
        <w:t>oblicza objętość sześcianu i prostego prostopadłościanu o podanych wymiarach.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3 – dostateczna</w:t>
      </w:r>
    </w:p>
    <w:p w:rsidR="001177C5" w:rsidRDefault="001177C5" w:rsidP="001177C5">
      <w:pPr>
        <w:pStyle w:val="Listapunktowana"/>
        <w:rPr>
          <w:rFonts w:hint="eastAsia"/>
        </w:rPr>
      </w:pPr>
      <w:r>
        <w:t>wskazuje ściany, krawędzie i wierzchołki prostopadłościanu oraz rozpoznaje ich wzajemne położenie;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rozpoznaje i rysuje proste siatki prostopadłościanu i sześcianu;</w:t>
      </w:r>
    </w:p>
    <w:p w:rsidR="001177C5" w:rsidRDefault="001177C5" w:rsidP="001177C5">
      <w:pPr>
        <w:pStyle w:val="Listapunktowana"/>
        <w:rPr>
          <w:rFonts w:hint="eastAsia"/>
        </w:rPr>
      </w:pPr>
      <w:r>
        <w:t>oblicza pole powierzchni sześcianu oraz prostopadłościanu na podstawie siatki;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rozróżnia pole powierzchni i objętość oraz dobiera właściwą wielkość do zadania;</w:t>
      </w:r>
    </w:p>
    <w:p w:rsidR="001177C5" w:rsidRDefault="001177C5" w:rsidP="001177C5">
      <w:pPr>
        <w:pStyle w:val="Listapunktowana"/>
        <w:rPr>
          <w:rFonts w:hint="eastAsia"/>
        </w:rPr>
      </w:pPr>
      <w:r>
        <w:t>przelicza litry i mililitry w prostych sytuacjach.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4 – dobra</w:t>
      </w:r>
    </w:p>
    <w:p w:rsidR="001177C5" w:rsidRDefault="001177C5" w:rsidP="001177C5">
      <w:pPr>
        <w:pStyle w:val="Listapunktowana"/>
        <w:rPr>
          <w:rFonts w:hint="eastAsia"/>
        </w:rPr>
      </w:pPr>
      <w:r>
        <w:t>oblicza sumę długości krawędzi prostopadłościanu i sześcianu;</w:t>
      </w:r>
    </w:p>
    <w:p w:rsidR="001177C5" w:rsidRDefault="001177C5" w:rsidP="001177C5">
      <w:pPr>
        <w:pStyle w:val="Listapunktowana"/>
        <w:rPr>
          <w:rFonts w:hint="eastAsia"/>
        </w:rPr>
      </w:pPr>
      <w:r>
        <w:t>projektuje poprawną siatkę prostopadłościanu lub sześcianu;</w:t>
      </w:r>
    </w:p>
    <w:p w:rsidR="001177C5" w:rsidRDefault="001177C5" w:rsidP="001177C5">
      <w:pPr>
        <w:pStyle w:val="Listapunktowana"/>
        <w:rPr>
          <w:rFonts w:hint="eastAsia"/>
        </w:rPr>
      </w:pPr>
      <w:r>
        <w:t>oblicza pole powierzchni prostopadłościanu bez gotowej siatki;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rozwiązuje typowe zadania tekstowe dotyczące pola powierzchni i objętości;</w:t>
      </w:r>
    </w:p>
    <w:p w:rsidR="001177C5" w:rsidRDefault="001177C5" w:rsidP="001177C5">
      <w:pPr>
        <w:pStyle w:val="Listapunktowana"/>
        <w:rPr>
          <w:rFonts w:hint="eastAsia"/>
        </w:rPr>
      </w:pPr>
      <w:r>
        <w:t>przelicza podstawowe jednostki objętości w zakresie realizowanym na lekcjach.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5 – bardzo dobra</w:t>
      </w:r>
    </w:p>
    <w:p w:rsidR="001177C5" w:rsidRDefault="001177C5" w:rsidP="001177C5">
      <w:pPr>
        <w:pStyle w:val="Listapunktowana"/>
        <w:rPr>
          <w:rFonts w:hint="eastAsia"/>
        </w:rPr>
      </w:pPr>
      <w:r>
        <w:t>analizuje bryły zbudowane z sześcianów lub kilku prostopadłościanów i oblicza ich objętość;</w:t>
      </w:r>
    </w:p>
    <w:p w:rsidR="001177C5" w:rsidRDefault="001177C5" w:rsidP="001177C5">
      <w:pPr>
        <w:pStyle w:val="Listapunktowana"/>
        <w:rPr>
          <w:rFonts w:hint="eastAsia"/>
        </w:rPr>
      </w:pPr>
      <w:r>
        <w:t>wyznacza brakujący wymiar bryły na podstawie podanych zależności i uzasadnia tok rozumowania;</w:t>
      </w:r>
    </w:p>
    <w:p w:rsidR="001177C5" w:rsidRDefault="001177C5" w:rsidP="001177C5">
      <w:pPr>
        <w:pStyle w:val="Listapunktowana"/>
        <w:rPr>
          <w:rFonts w:hint="eastAsia"/>
        </w:rPr>
      </w:pPr>
      <w:r>
        <w:t>rozwiązuje mniej typowe zadania dotyczące siatek, pól powierzchni, krawędzi i objętości;</w:t>
      </w:r>
    </w:p>
    <w:p w:rsidR="001177C5" w:rsidRDefault="001177C5" w:rsidP="001177C5">
      <w:pPr>
        <w:pStyle w:val="Listapunktowana"/>
        <w:rPr>
          <w:rFonts w:hint="eastAsia"/>
        </w:rPr>
      </w:pPr>
      <w:r>
        <w:t>weryfikuje, czy przedstawiona siatka może utworzyć wskazaną bryłę, i uzasadnia odpowiedź.</w:t>
      </w:r>
    </w:p>
    <w:p w:rsidR="001177C5" w:rsidRDefault="001177C5" w:rsidP="001177C5">
      <w:pPr>
        <w:rPr>
          <w:rFonts w:hint="eastAsia"/>
        </w:rPr>
      </w:pPr>
      <w:r>
        <w:rPr>
          <w:b/>
        </w:rPr>
        <w:t>6 – celująca</w:t>
      </w:r>
    </w:p>
    <w:p w:rsidR="001177C5" w:rsidRDefault="001177C5" w:rsidP="001177C5">
      <w:pPr>
        <w:pStyle w:val="Listapunktowana"/>
        <w:rPr>
          <w:rFonts w:hint="eastAsia"/>
        </w:rPr>
      </w:pPr>
      <w:r>
        <w:t>samodzielnie planuje rozwiązanie nowego problemu przestrzennego, łącząc informacje o wymiarach, polu i objętości;</w:t>
      </w:r>
    </w:p>
    <w:p w:rsidR="001177C5" w:rsidRDefault="001177C5" w:rsidP="001177C5">
      <w:pPr>
        <w:pStyle w:val="Listapunktowana"/>
        <w:rPr>
          <w:rFonts w:hint="eastAsia"/>
        </w:rPr>
      </w:pPr>
      <w:r>
        <w:t>projektuje siatkę lub model bryły spełniający kilka podanych warunków i uzasadnia poprawność projektu;</w:t>
      </w:r>
    </w:p>
    <w:p w:rsidR="001177C5" w:rsidRDefault="001177C5" w:rsidP="001177C5">
      <w:pPr>
        <w:pStyle w:val="Listapunktowana"/>
        <w:rPr>
          <w:rFonts w:hint="eastAsia"/>
        </w:rPr>
      </w:pPr>
      <w:r>
        <w:t>porównuje różne sposoby rozwiązania problemu przestrzennego i wybiera najbardziej efektywny.</w:t>
      </w:r>
    </w:p>
    <w:p w:rsidR="001177C5" w:rsidRDefault="001177C5" w:rsidP="001177C5">
      <w:pPr>
        <w:rPr>
          <w:rFonts w:hint="eastAsia"/>
        </w:rPr>
      </w:pPr>
    </w:p>
    <w:p w:rsidR="00776EFC" w:rsidRDefault="00776EFC">
      <w:bookmarkStart w:id="0" w:name="_GoBack"/>
      <w:bookmarkEnd w:id="0"/>
    </w:p>
    <w:sectPr w:rsidR="00776EFC" w:rsidSect="00034616">
      <w:footerReference w:type="default" r:id="rId5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3C1" w:rsidRDefault="003E0A1F">
    <w:pPr>
      <w:pStyle w:val="Stopka"/>
      <w:jc w:val="center"/>
      <w:rPr>
        <w:rFonts w:hint="eastAsia"/>
      </w:rPr>
    </w:pPr>
    <w:r>
      <w:rPr>
        <w:sz w:val="16"/>
      </w:rPr>
      <w:t>Matematyka – klasa IV – wymagania edukacyjne 2026/2027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146A3C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7C5"/>
    <w:rsid w:val="001177C5"/>
    <w:rsid w:val="003E0A1F"/>
    <w:rsid w:val="0077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1178A"/>
  <w15:chartTrackingRefBased/>
  <w15:docId w15:val="{56DBFB87-0B95-440A-BC39-336CC95C3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177C5"/>
    <w:pPr>
      <w:spacing w:after="200" w:line="276" w:lineRule="auto"/>
    </w:pPr>
    <w:rPr>
      <w:rFonts w:ascii="Aptos" w:eastAsiaTheme="minorEastAsia" w:hAnsi="Aptos"/>
      <w:sz w:val="20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77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177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77C5"/>
    <w:rPr>
      <w:rFonts w:asciiTheme="majorHAnsi" w:eastAsiaTheme="majorEastAsia" w:hAnsiTheme="majorHAnsi" w:cstheme="majorBidi"/>
      <w:b/>
      <w:bCs/>
      <w:color w:val="2E74B5" w:themeColor="accent1" w:themeShade="BF"/>
      <w:sz w:val="30"/>
      <w:szCs w:val="28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177C5"/>
    <w:rPr>
      <w:rFonts w:asciiTheme="majorHAnsi" w:eastAsiaTheme="majorEastAsia" w:hAnsiTheme="majorHAnsi" w:cstheme="majorBidi"/>
      <w:b/>
      <w:bCs/>
      <w:color w:val="5B9BD5" w:themeColor="accent1"/>
      <w:sz w:val="24"/>
      <w:szCs w:val="26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117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77C5"/>
    <w:rPr>
      <w:rFonts w:ascii="Aptos" w:eastAsiaTheme="minorEastAsia" w:hAnsi="Aptos"/>
      <w:sz w:val="20"/>
      <w:lang w:val="en-US"/>
    </w:rPr>
  </w:style>
  <w:style w:type="paragraph" w:styleId="Tytu">
    <w:name w:val="Title"/>
    <w:basedOn w:val="Normalny"/>
    <w:next w:val="Normalny"/>
    <w:link w:val="TytuZnak"/>
    <w:uiPriority w:val="10"/>
    <w:qFormat/>
    <w:rsid w:val="001177C5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177C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40"/>
      <w:szCs w:val="52"/>
      <w:lang w:val="en-US"/>
    </w:rPr>
  </w:style>
  <w:style w:type="paragraph" w:styleId="Listapunktowana">
    <w:name w:val="List Bullet"/>
    <w:basedOn w:val="Normalny"/>
    <w:uiPriority w:val="99"/>
    <w:unhideWhenUsed/>
    <w:rsid w:val="001177C5"/>
    <w:pPr>
      <w:numPr>
        <w:numId w:val="1"/>
      </w:numPr>
      <w:contextualSpacing/>
    </w:pPr>
  </w:style>
  <w:style w:type="table" w:styleId="Tabela-Siatka">
    <w:name w:val="Table Grid"/>
    <w:basedOn w:val="Standardowy"/>
    <w:uiPriority w:val="59"/>
    <w:rsid w:val="001177C5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2040</Words>
  <Characters>12245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2026-09-29T12:02:00Z</dcterms:created>
  <dcterms:modified xsi:type="dcterms:W3CDTF">2026-09-29T12:14:00Z</dcterms:modified>
</cp:coreProperties>
</file>