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                                                                                                       </w:t>
      </w:r>
      <w:r w:rsidDel="00000000" w:rsidR="00000000" w:rsidRPr="00000000">
        <w:rPr>
          <w:b w:val="1"/>
          <w:bCs w:val="1"/>
          <w:rtl w:val="0"/>
        </w:rPr>
        <w:t xml:space="preserve"> GEOGRAFIA KL. VII</w:t>
      </w:r>
    </w:p>
    <w:p w:rsidR="00000000" w:rsidDel="00000000" w:rsidP="00000000" w:rsidRDefault="00000000" w:rsidRPr="00000000" w14:paraId="00000003">
      <w:pPr>
        <w:spacing w:line="3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                                                                                                             r .szk. 2026/2027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Spis treści: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  <w:t xml:space="preserve">  I. Wymagania edukacyjne niezbędne do otrzymania przez ucznia poszczególnych śródrocznych               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tl w:val="0"/>
        </w:rPr>
        <w:t xml:space="preserve">     i rocznych ocen klasyfikacyjnych z geografii w klasie ósmej szkoły podstawowej, wynikające     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  <w:t xml:space="preserve">     z realizowanego “</w:t>
      </w:r>
      <w:r w:rsidDel="00000000" w:rsidR="00000000" w:rsidRPr="00000000">
        <w:rPr>
          <w:rtl w:val="0"/>
        </w:rPr>
        <w:t xml:space="preserve"> Programu nauczania geografii w szkole podstawowej – Planeta Nowa 2024”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tl w:val="0"/>
        </w:rPr>
        <w:t xml:space="preserve">     (Wydawnictwo: Nowa Era).</w:t>
      </w:r>
    </w:p>
    <w:p w:rsidR="00000000" w:rsidDel="00000000" w:rsidP="00000000" w:rsidRDefault="00000000" w:rsidRPr="00000000" w14:paraId="0000000C">
      <w:pPr>
        <w:shd w:fill="ffffff" w:val="clear"/>
        <w:spacing w:line="360" w:lineRule="auto"/>
        <w:rPr/>
      </w:pPr>
      <w:r w:rsidDel="00000000" w:rsidR="00000000" w:rsidRPr="00000000">
        <w:rPr>
          <w:rtl w:val="0"/>
        </w:rPr>
        <w:t xml:space="preserve"> II. Sposoby sprawdzania osiągnięć edukacyjnych uczniów.</w:t>
      </w:r>
    </w:p>
    <w:p w:rsidR="00000000" w:rsidDel="00000000" w:rsidP="00000000" w:rsidRDefault="00000000" w:rsidRPr="00000000" w14:paraId="0000000D">
      <w:pPr>
        <w:shd w:fill="ffffff" w:val="clear"/>
        <w:spacing w:line="360" w:lineRule="auto"/>
        <w:rPr>
          <w:rFonts w:ascii="Calibri" w:cs="Calibri" w:eastAsia="Calibri" w:hAnsi="Calibri"/>
          <w:color w:val="746fb3"/>
          <w:sz w:val="20"/>
          <w:szCs w:val="20"/>
        </w:rPr>
      </w:pPr>
      <w:r w:rsidDel="00000000" w:rsidR="00000000" w:rsidRPr="00000000">
        <w:rPr>
          <w:rtl w:val="0"/>
        </w:rPr>
        <w:t xml:space="preserve">III. Warunki i tryb otrzymania wyższej niż przewidywana rocznej oceny klasyfikacyjnej z geografii.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-426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2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2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2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2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2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2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2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I.Wymagania edukacyjne z geografii dla klasy 7 szkoły podstawowej,</w:t>
        <w:br w:type="textWrapping"/>
        <w:t xml:space="preserve">oparte na Programie nauczania geografii w szkole podstawowej – Planeta Nowa autorstwa Ewy Marii Tuz i Barbary Dziedzic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;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Edycja 2024</w:t>
      </w:r>
    </w:p>
    <w:p w:rsidR="00000000" w:rsidDel="00000000" w:rsidP="00000000" w:rsidRDefault="00000000" w:rsidRPr="00000000" w14:paraId="0000001F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87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175"/>
        <w:gridCol w:w="3175"/>
        <w:gridCol w:w="3175"/>
        <w:gridCol w:w="3175"/>
        <w:gridCol w:w="3175"/>
        <w:tblGridChange w:id="0">
          <w:tblGrid>
            <w:gridCol w:w="3175"/>
            <w:gridCol w:w="3175"/>
            <w:gridCol w:w="3175"/>
            <w:gridCol w:w="3175"/>
            <w:gridCol w:w="3175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gridSpan w:val="5"/>
            <w:shd w:fill="auto" w:val="clear"/>
            <w:vAlign w:val="center"/>
          </w:tcPr>
          <w:p w:rsidR="00000000" w:rsidDel="00000000" w:rsidP="00000000" w:rsidRDefault="00000000" w:rsidRPr="00000000" w14:paraId="00000020">
            <w:pPr>
              <w:ind w:right="-14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Wymagania na poszczególne oceny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vertAlign w:val="superscript"/>
              </w:rPr>
              <w:footnoteReference w:customMarkFollows="0" w:id="0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5">
            <w:pPr>
              <w:ind w:left="50" w:hanging="50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na ocenę dopuszczającą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6">
            <w:pPr>
              <w:ind w:left="158" w:hanging="142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na ocenę dostateczną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7">
            <w:pPr>
              <w:ind w:left="-63" w:right="-70" w:firstLine="0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na ocenę dobrą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8">
            <w:pPr>
              <w:ind w:left="72" w:right="-14" w:hanging="72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na ocenę bardzo dobrą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9">
            <w:pPr>
              <w:ind w:left="72" w:right="-14" w:hanging="72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na ocenę celującą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gridSpan w:val="5"/>
            <w:shd w:fill="auto" w:val="clear"/>
            <w:vAlign w:val="center"/>
          </w:tcPr>
          <w:p w:rsidR="00000000" w:rsidDel="00000000" w:rsidP="00000000" w:rsidRDefault="00000000" w:rsidRPr="00000000" w14:paraId="0000002A">
            <w:pPr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                                                                                                                                                                                I PÓŁROCZE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gridSpan w:val="5"/>
            <w:shd w:fill="auto" w:val="clear"/>
            <w:vAlign w:val="center"/>
          </w:tcPr>
          <w:p w:rsidR="00000000" w:rsidDel="00000000" w:rsidP="00000000" w:rsidRDefault="00000000" w:rsidRPr="00000000" w14:paraId="0000002F">
            <w:pPr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1. Środowisko przyrodnicze Polski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4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Uczeń: 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podaje cechy położenia Polski w Europie na podstawie mapy ogólnogeograficznej 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podaje całkowitą powierzchnię Polski 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kraje sąsiadujące z Polską </w:t>
              <w:br w:type="textWrapping"/>
              <w:t xml:space="preserve">i wskazuje je na mapie 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najważniejsze wydarzenia 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 przeszłości geologicznej Polski 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 znaczenie terminów: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plejstocen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holocen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 znaczenie terminu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rzeźba polodowcowa (glacjalna)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formy terenu utworzone </w:t>
              <w:br w:type="textWrapping"/>
              <w:t xml:space="preserve">na obszarze Polski przez lądolód skandynawski 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pasy rzeźby terenu Polski </w:t>
              <w:br w:type="textWrapping"/>
              <w:t xml:space="preserve">i wskazuje je na mapie 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a6a6a6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a6a6a6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główne rodzaje skał 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 znaczenie terminów: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ciśnienie atmosferyczne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niż baryczny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wyż baryczny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cechy klimatu morskiego </w:t>
              <w:br w:type="textWrapping"/>
              <w:t xml:space="preserve">i klimatu kontynentalnego 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podaje nazwy mas powietrza napływających nad terytorium Polski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elementy klimatu 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 znaczenie terminu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średnia dobowa temperatura powietrza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czynniki, które warunkują zróżnicowanie temperatury powietrza </w:t>
              <w:br w:type="textWrapping"/>
              <w:t xml:space="preserve">i wielkość opadów w Polsce 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określa przeważający kierunek wiatrów w Polsce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 znaczenie terminu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przepływ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 znaczenie terminów: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80808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źródło, rzeka główna, dopływ, system rzeczny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80808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dorzecze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80808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zlewisko, ujście deltowe, ujście lejkowate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wskazuje na mapie główne rzeki Polski 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 znaczenie terminów: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powódź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dolina rzeczna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koryto rzeczne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obszar zalewowy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sztuczny zbiornik wodny, retencja naturalna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przyczyny powodzi w Polsce 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określa na podstawie mapy ogólnogeograficznej położenie Morza Bałtyckiego 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wskazuje na mapie Morza Bałtyckiego jego największe zatoki, wyspy i cieśniny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linię brzegową Bałtyku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podaje główne cechy fizyczne Bałtyku 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 znaczenie terminów: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80808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gleba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80808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czynniki glebotwórcze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80808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poziomy glebowe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typy gleb w Polsce 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 znaczenie terminu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lesistość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różne rodzaje lasów w Polsce 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wskazuje parki narodowe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na mapie Polski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4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cechy położenia Europy i Polski na podstawie mapy ogólnogeograficznej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opisuje granicę między Europą a Azją </w:t>
              <w:br w:type="textWrapping"/>
              <w:t xml:space="preserve">na podstawie mapy ogólnogeograficznej Europy 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odczytuje szerokość geograficzną </w:t>
              <w:br w:type="textWrapping"/>
              <w:t xml:space="preserve">i długość geograficzną wybranych punktów na mapie Polski i Europy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wskazuje na mapie przebieg granic Polski 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proces powstawania gór 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ruchy górotwórcze, które zachodziły w Europie i w Polsce 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i wskazuje na mapie ogólnogeograficznej góry fałdowe, zrębowe oraz wulkaniczne w Europie </w:t>
              <w:br w:type="textWrapping"/>
              <w:t xml:space="preserve">i w Polsce 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zlodowacenia na obszarze Polski 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opisuje nizinne i górskie formy polodowcowe </w:t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porównuje krzywą hipsograficzną Polski i Europy 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dokonuje podziału surowców mineralnych 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podaje cechy klimatu Polski 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podaje zróżnicowanie długości okresu wegetacyjnego w Polsce na podstawie mapy tematycznej 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rozpoznaje typy ujść rzecznych 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opisuje zjawisko powodzi 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wskazuje na mapie ogólnogeograficznej Polski obszary zagrożone powodzią 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wskazuje na mapie Polski rozmieszczenie największych sztucznych zbiorników wodnych 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wielkość i głębokość Bałtyku</w:t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charakteryzuje temperaturę wód oraz zasolenie Bałtyku na tle innych mórz świata 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opisuje świat roślin i zwierząt Bałtyku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opisuje wybrane typy gleb w Polsce</w:t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przedstawia na podstawie mapy tematycznej rozmieszczenie gleb </w:t>
              <w:br w:type="textWrapping"/>
              <w:t xml:space="preserve">na obszarze Polski </w:t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strukturę gatunkową lasów </w:t>
              <w:br w:type="textWrapping"/>
              <w:t xml:space="preserve">w Polsce </w:t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podaje przykłady rezerwatów przyrody, parków krajobrazowych i pomników przyrody na obszarze wybranego regionu 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charakteryzuje wybrane parki narodowe w Polsce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E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6F">
            <w:pPr>
              <w:numPr>
                <w:ilvl w:val="0"/>
                <w:numId w:val="2"/>
              </w:numPr>
              <w:ind w:left="71" w:hanging="71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oblicza rozciągłość południkową </w:t>
              <w:br w:type="textWrapping"/>
              <w:t xml:space="preserve">oraz rozciągłość równoleżnikową Europy i Polski</w:t>
            </w:r>
          </w:p>
          <w:p w:rsidR="00000000" w:rsidDel="00000000" w:rsidP="00000000" w:rsidRDefault="00000000" w:rsidRPr="00000000" w14:paraId="00000070">
            <w:pPr>
              <w:numPr>
                <w:ilvl w:val="0"/>
                <w:numId w:val="2"/>
              </w:numPr>
              <w:ind w:left="71" w:hanging="71"/>
              <w:rPr>
                <w:rFonts w:ascii="Calibri" w:cs="Calibri" w:eastAsia="Calibri" w:hAnsi="Calibri"/>
                <w:color w:val="a6a6a6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a6a6a6"/>
                <w:sz w:val="18"/>
                <w:szCs w:val="18"/>
                <w:rtl w:val="0"/>
              </w:rPr>
              <w:t xml:space="preserve">opisuje dzieje Ziemi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wyjaśnia, jak powstał węgiel kamienny</w:t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charakteryzuje na podstawie map geologicznych obszar Polski na tle struktur geologicznych Europy </w:t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opisuje cechy różnych typów genetycznych gór 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przedstawia współczesne obszary występowania lodowców na Ziemi </w:t>
              <w:br w:type="textWrapping"/>
              <w:t xml:space="preserve">i wskazuje je na mapie ogólnogeograficznej świata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charakteryzuje działalność rzeźbotwórczą lądolodu i lodowców górskich na obszarze Polski 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na podstawie mapy ogólnogeograficznej cechy ukształtowania powierzchni Europy </w:t>
              <w:br w:type="textWrapping"/>
              <w:t xml:space="preserve">i Polski 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opisuje rozmieszczenie surowców mineralnych w Polsce na podstawie mapy tematycznej 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warunki klimatyczne w Europie 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charakteryzuje czynniki kształtujące klimat w Polsce </w:t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wpływ głównych mas powietrza na klimat i pogodę w Polsce</w:t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odczytuje wartości temperatury powietrza i wielkość opadów atmosferycznych z klimatogramów</w:t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wyjaśnia, jak powstają najważniejsze wiatry lokalne w Polsce </w:t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wyjaśnia, na czym polega asymetria dorzeczy Wisły i Odry </w:t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opisuje na podstawie mapy cechy oraz walory Wisły i Odry </w:t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czynniki sprzyjające powodziom w Polsce </w:t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określa rolę przeciwpowodziową sztucznych zbiorników 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charakteryzuje i rozpoznaje typy wybrzeży Bałtyku </w:t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a6a6a6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a6a6a6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powstawanie gleby</w:t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wyróżnia najważniejsze cechy wybranych typów gleb na podstawie profili glebowych </w:t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funkcje lasów </w:t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ocenia rolę parków narodowych </w:t>
              <w:br w:type="textWrapping"/>
              <w:t xml:space="preserve">w zachowaniu naturalnych walorów środowiska przyrodniczego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6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87">
            <w:pPr>
              <w:numPr>
                <w:ilvl w:val="0"/>
                <w:numId w:val="2"/>
              </w:numPr>
              <w:ind w:left="71" w:hanging="71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rozróżnia konsekwencje położenia geograficznego oraz politycznego Polski</w:t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charakteryzuje jednostki geologiczne Polski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wskazuje na mapach Europy i Polski obszary, na których występowały ruchy górotwórcze</w:t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a6a6a6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przedstawia proces powstawania lodowców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wykazuje pasowość rzeźby terenu Polski </w:t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przedstawia czynniki kształtujące rzeźbę powierzchni Polski 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rozpoznaje główne skały występujące </w:t>
              <w:br w:type="textWrapping"/>
              <w:t xml:space="preserve">na terenie Polski </w:t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podaje przykłady gospodarczego wykorzystania surowców mineralnych </w:t>
              <w:br w:type="textWrapping"/>
              <w:t xml:space="preserve">w Polsce </w:t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opisuje pogodę kształtowaną przez główne masy powietrza napływające nad teren Polski </w:t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opisuje na podstawie map tematycznych rozkład temperatury powietrza oraz opadów atmosferycznych w Polsce 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wyszukuje i prezentuje informacje dotyczące zmian klimatu Polski</w:t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ważniejsze typy jezior w Polsce</w:t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przedstawia metody ochrony przeciwpowodziowej </w:t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największe powodzie w Polsce </w:t>
              <w:br w:type="textWrapping"/>
              <w:t xml:space="preserve">i ich skutki </w:t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niszczącą i budującą działalność Bałtyku </w:t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procesy i czynniki glebotwórcze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opisuje typy lasów w Polsce 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opisuje unikalne na skalę światową obiekty przyrodnicze objęte ochroną </w:t>
              <w:br w:type="textWrapping"/>
              <w:t xml:space="preserve">na terenie Polski </w:t>
            </w:r>
          </w:p>
          <w:p w:rsidR="00000000" w:rsidDel="00000000" w:rsidP="00000000" w:rsidRDefault="00000000" w:rsidRPr="00000000" w14:paraId="00000099">
            <w:pPr>
              <w:ind w:left="71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A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9B">
            <w:pPr>
              <w:numPr>
                <w:ilvl w:val="0"/>
                <w:numId w:val="2"/>
              </w:numPr>
              <w:ind w:left="71" w:hanging="71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wykazuje konsekwencje rozciągłości południkowej i rozciągłości równoleżnikowej Polski i Europy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wykazuje zależność między występowaniem ruchów górotwórczych w Europie a współczesnym ukształtowaniem powierzchni Polski </w:t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wykazuje zależność między występowaniem zlodowaceń w Europie a współczesnym ukształtowaniem powierzchni Polski </w:t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opisuje wpływ wydobycia surowców mineralnych na środowisko przyrodnicze </w:t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wykazuje wpływ zmienności pogody </w:t>
              <w:br w:type="textWrapping"/>
              <w:t xml:space="preserve">w Polsce na rolnictwo, transport </w:t>
              <w:br w:type="textWrapping"/>
              <w:t xml:space="preserve">i turystykę 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wyszukuje i prezentuje informacje z zakresu prognozowania pogody</w:t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ocenia znaczenie gospodarcze rzek </w:t>
              <w:br w:type="textWrapping"/>
              <w:t xml:space="preserve">i jezior w Polsce </w:t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na wybranych przykładach wpływ wylesiania dorzeczy, regulacji koryt rzecznych, stanu wałów przeciwpowodziowych, zabudowy obszarów zalewowych i tworzenia sztucznych zbiorników wodnych na wezbrania oraz występowanie i skutki powodzi w Polsce </w:t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główne źródła zanieczyszczeń Morza Bałtyckiego </w:t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ocenia przydatność rolniczą różnych typów gleb</w:t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ocenia przydatność przyrodniczą </w:t>
              <w:br w:type="textWrapping"/>
              <w:t xml:space="preserve">i gospodarczą lasów w Polsce </w:t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podaje argumenty przemawiające </w:t>
              <w:br w:type="textWrapping"/>
              <w:t xml:space="preserve">za koniecznością zachowania walorów dziedzictwa przyrodniczego </w:t>
            </w:r>
          </w:p>
          <w:p w:rsidR="00000000" w:rsidDel="00000000" w:rsidP="00000000" w:rsidRDefault="00000000" w:rsidRPr="00000000" w14:paraId="000000A7">
            <w:pPr>
              <w:numPr>
                <w:ilvl w:val="0"/>
                <w:numId w:val="2"/>
              </w:numPr>
              <w:ind w:left="71" w:hanging="71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planuje wycieczkę do parku narodowego lub rezerwatu przyrody</w:t>
            </w:r>
          </w:p>
          <w:p w:rsidR="00000000" w:rsidDel="00000000" w:rsidP="00000000" w:rsidRDefault="00000000" w:rsidRPr="00000000" w14:paraId="000000A8">
            <w:pPr>
              <w:ind w:left="71" w:hanging="71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5"/>
            <w:shd w:fill="auto" w:val="clear"/>
            <w:vAlign w:val="center"/>
          </w:tcPr>
          <w:p w:rsidR="00000000" w:rsidDel="00000000" w:rsidP="00000000" w:rsidRDefault="00000000" w:rsidRPr="00000000" w14:paraId="000000AC">
            <w:pPr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2. Ludność i urbanizacja w Polsce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B1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nazwy państw sąsiadujących </w:t>
              <w:br w:type="textWrapping"/>
              <w:t xml:space="preserve">z Polską</w:t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wskazuje na mapie administracyjnej Polski poszczególne województwa i ich stolice </w:t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 znaczenie terminów: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przyrost naturalny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współczynnik przyrostu naturalnego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wyż demograficzny, niż demograficzny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na podstawie danych statystycznych państwa o różnym współczynniku przyrostu naturalnego </w:t>
              <w:br w:type="textWrapping"/>
              <w:t xml:space="preserve">w Europie </w:t>
            </w:r>
          </w:p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 znaczenie terminów: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piramida płci i wieku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średnia długość trwania życia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odczytuje dane dotyczące struktury płci i wieku oraz średniej długości trwania życia w Polsce na podstawie danych statystycznych </w:t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numPr>
                <w:ilvl w:val="1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7" w:right="0" w:hanging="14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 znaczenie terminu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gęstość zaludnienia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numPr>
                <w:ilvl w:val="1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7" w:right="0" w:hanging="14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czynniki wpływające </w:t>
              <w:br w:type="textWrapping"/>
              <w:t xml:space="preserve">na rozmieszczenie ludności w Polsce </w:t>
            </w:r>
          </w:p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7" w:right="0" w:hanging="14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 znaczenie terminów: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migracja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emigracja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imigracja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saldo migracji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przyrost rzeczywisty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współczynnik przyrostu rzeczywistego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7" w:right="0" w:hanging="14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 znaczenie terminu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migracje wewnętrzne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numPr>
                <w:ilvl w:val="1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7" w:right="0" w:hanging="14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przyczyny migracji wewnętrznych </w:t>
            </w:r>
          </w:p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7" w:right="0" w:hanging="14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odczytuje dane dotyczące wielkości </w:t>
              <w:br w:type="textWrapping"/>
              <w:t xml:space="preserve">i kierunków emigracji z Polski </w:t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7" w:right="0" w:hanging="14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główne skupiska Polonii </w:t>
            </w:r>
          </w:p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numPr>
                <w:ilvl w:val="1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7" w:right="0" w:hanging="14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mniejszości narodowe </w:t>
              <w:br w:type="textWrapping"/>
              <w:t xml:space="preserve">w Polsce </w:t>
            </w:r>
          </w:p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numPr>
                <w:ilvl w:val="1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7" w:right="0" w:hanging="14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wskazuje na mapie Polski regiony zamieszkiwane przez mniejszości narodowe </w:t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numPr>
                <w:ilvl w:val="1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7" w:right="0" w:hanging="14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 znaczenie terminów: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struktura zatrudnienia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</w:t>
            </w:r>
          </w:p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numPr>
                <w:ilvl w:val="1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7" w:right="0" w:hanging="14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odczytuje z danych statystycznych wielkość zatrudnienia w poszczególnych sektorach gospodarki </w:t>
            </w:r>
          </w:p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numPr>
                <w:ilvl w:val="1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7" w:right="0" w:hanging="14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 znaczenie terminów: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miasto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wskaźnik urbanizacji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aglomeracja monocentryczna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aglomeracja policentryczna (konurbacja)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numPr>
                <w:ilvl w:val="1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7" w:right="0" w:hanging="14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największe miasta Polski </w:t>
              <w:br w:type="textWrapping"/>
              <w:t xml:space="preserve">i wskazuje je na mapie</w:t>
            </w:r>
          </w:p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1"/>
              <w:numPr>
                <w:ilvl w:val="1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7" w:right="0" w:hanging="14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funkcje miast</w:t>
            </w:r>
          </w:p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1"/>
              <w:numPr>
                <w:ilvl w:val="1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7" w:right="0" w:hanging="14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odczytuje z danych statystycznych wskaźnik urbanizacji w Polsce </w:t>
              <w:br w:type="textWrapping"/>
              <w:t xml:space="preserve">i w wybranych krajach Europy</w:t>
            </w:r>
          </w:p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przyczyny migracji do stref podmiejskich </w:t>
            </w:r>
          </w:p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przyczyny wyludniania się wsi oddalonych od dużych miast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C9">
            <w:pPr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Uczeń: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7" w:right="-74" w:hanging="77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przykłady terytoriów zależnych należących do państw europejskich</w:t>
            </w:r>
          </w:p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prezentuje na podstawie danych statystycznych zmiany liczby ludności Polski po II wojnie światowej </w:t>
            </w:r>
          </w:p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na podstawie wykresu przyrost naturalny w Polsce w latach 1946–2018 </w:t>
            </w:r>
          </w:p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przestrzenne zróżnicowanie współczynnika przyrostu naturalnego </w:t>
              <w:br w:type="textWrapping"/>
              <w:t xml:space="preserve">w Polsce </w:t>
            </w:r>
          </w:p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na podstawie danych statystycznych średnią długość trwania życia Polaków na tle europejskich społeczeństw</w:t>
            </w:r>
          </w:p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wyjaśnia, czym są ekonomiczne grupy wieku</w:t>
            </w:r>
          </w:p>
          <w:p w:rsidR="00000000" w:rsidDel="00000000" w:rsidP="00000000" w:rsidRDefault="00000000" w:rsidRPr="00000000" w14:paraId="000000D0">
            <w:pPr>
              <w:numPr>
                <w:ilvl w:val="0"/>
                <w:numId w:val="2"/>
              </w:numPr>
              <w:ind w:left="71" w:hanging="71"/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wyjaśnia przyczyny zróżnicowania gęstości zaludnienia w Polsce </w:t>
            </w:r>
          </w:p>
          <w:p w:rsidR="00000000" w:rsidDel="00000000" w:rsidP="00000000" w:rsidRDefault="00000000" w:rsidRPr="00000000" w14:paraId="000000D1">
            <w:pPr>
              <w:numPr>
                <w:ilvl w:val="0"/>
                <w:numId w:val="2"/>
              </w:numPr>
              <w:ind w:left="71" w:hanging="71"/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omawia na podstawie mapy tematycznej przestrzenne zróżnicowanie gęstości zaludnienia </w:t>
              <w:br w:type="textWrapping"/>
              <w:t xml:space="preserve">w Polsce </w:t>
            </w:r>
          </w:p>
          <w:p w:rsidR="00000000" w:rsidDel="00000000" w:rsidP="00000000" w:rsidRDefault="00000000" w:rsidRPr="00000000" w14:paraId="000000D2">
            <w:pPr>
              <w:numPr>
                <w:ilvl w:val="0"/>
                <w:numId w:val="2"/>
              </w:numPr>
              <w:ind w:left="71" w:hanging="71"/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podaje najważniejsze cechy migracji wewnętrznych w Polsce </w:t>
            </w:r>
          </w:p>
          <w:p w:rsidR="00000000" w:rsidDel="00000000" w:rsidP="00000000" w:rsidRDefault="00000000" w:rsidRPr="00000000" w14:paraId="000000D3">
            <w:pPr>
              <w:numPr>
                <w:ilvl w:val="0"/>
                <w:numId w:val="2"/>
              </w:numPr>
              <w:ind w:left="71" w:hanging="71"/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wymienia główne przyczyny migracji zagranicznych w Polsce </w:t>
            </w:r>
          </w:p>
          <w:p w:rsidR="00000000" w:rsidDel="00000000" w:rsidP="00000000" w:rsidRDefault="00000000" w:rsidRPr="00000000" w14:paraId="000000D4">
            <w:pPr>
              <w:numPr>
                <w:ilvl w:val="0"/>
                <w:numId w:val="2"/>
              </w:numPr>
              <w:ind w:left="71" w:hanging="71"/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określa kierunki napływu imigrantów </w:t>
              <w:br w:type="textWrapping"/>
              <w:t xml:space="preserve">do Polski </w:t>
            </w:r>
          </w:p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wskazuje na mapie województw podlaskiego i zachodniopomorskiego obszary o dużym wzroście liczby ludności </w:t>
            </w:r>
          </w:p>
          <w:p w:rsidR="00000000" w:rsidDel="00000000" w:rsidP="00000000" w:rsidRDefault="00000000" w:rsidRPr="00000000" w14:paraId="000000D6">
            <w:pPr>
              <w:numPr>
                <w:ilvl w:val="0"/>
                <w:numId w:val="2"/>
              </w:numPr>
              <w:ind w:left="71" w:hanging="71"/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charakteryzuje mniejszości narodowe, mniejszości etniczne i społeczności etniczne w Polsce </w:t>
            </w:r>
          </w:p>
          <w:p w:rsidR="00000000" w:rsidDel="00000000" w:rsidP="00000000" w:rsidRDefault="00000000" w:rsidRPr="00000000" w14:paraId="000000D7">
            <w:pPr>
              <w:numPr>
                <w:ilvl w:val="0"/>
                <w:numId w:val="2"/>
              </w:numPr>
              <w:ind w:left="71" w:hanging="71"/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podaje przyczyny rozwoju największych miast w Polsce </w:t>
            </w:r>
          </w:p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podaje przykłady miast o różnych funkcjach w Polsce</w:t>
            </w:r>
          </w:p>
          <w:p w:rsidR="00000000" w:rsidDel="00000000" w:rsidP="00000000" w:rsidRDefault="00000000" w:rsidRPr="00000000" w14:paraId="000000D9">
            <w:pPr>
              <w:numPr>
                <w:ilvl w:val="0"/>
                <w:numId w:val="2"/>
              </w:numPr>
              <w:ind w:left="71" w:hanging="71"/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wymienia typy zespołów miejskich </w:t>
              <w:br w:type="textWrapping"/>
              <w:t xml:space="preserve">w Polsce i podaje ich przykłady </w:t>
            </w:r>
          </w:p>
          <w:p w:rsidR="00000000" w:rsidDel="00000000" w:rsidP="00000000" w:rsidRDefault="00000000" w:rsidRPr="00000000" w14:paraId="000000DA">
            <w:pPr>
              <w:numPr>
                <w:ilvl w:val="0"/>
                <w:numId w:val="2"/>
              </w:numPr>
              <w:ind w:left="71" w:hanging="71"/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wskazuje różnice między aglomeracją monocentryczną a aglomeracją policentryczną </w:t>
            </w:r>
          </w:p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przyczyny migracji do stref podmiejskich </w:t>
            </w:r>
          </w:p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DD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zmiany na mapie politycznej Europy w drugiej połowie XX w. </w:t>
            </w:r>
          </w:p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oblicza współczynnik przyrostu naturalnego </w:t>
            </w:r>
          </w:p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podaje przyczyny zróżnicowania przyrostu naturalnego w Europie </w:t>
              <w:br w:type="textWrapping"/>
              <w:t xml:space="preserve">i w Polsce </w:t>
            </w:r>
          </w:p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czynniki wpływające na liczbę urodzeń w Polsce </w:t>
            </w:r>
          </w:p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porównuje udział poszczególnych grup wiekowych ludności w Polsce na podstawie piramidy wieku i płci </w:t>
            </w:r>
          </w:p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oblicza wskaźnik gęstości zaludnienia Polski </w:t>
            </w:r>
          </w:p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opisuje na podstawie mapy cechy rozmieszczenia ludności w Polsce</w:t>
            </w:r>
          </w:p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opisuje skutki migracji zagranicznych </w:t>
              <w:br w:type="textWrapping"/>
              <w:t xml:space="preserve">w Polsce </w:t>
            </w:r>
          </w:p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porównuje przyrost rzeczywisty ludności w Polsce i w wybranych państwach Europy </w:t>
            </w:r>
          </w:p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przyczyny migracji wewnętrznych w Polsce </w:t>
            </w:r>
          </w:p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wskazuje na mapie województw podlaskiego i zachodniopomorskiego gminy o dużym spadku liczby ludności </w:t>
            </w:r>
          </w:p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1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analizuje współczynnik salda migracji </w:t>
              <w:br w:type="textWrapping"/>
              <w:t xml:space="preserve">na przykładzie województw zachodniopomorskiego i podlaskiego </w:t>
            </w:r>
          </w:p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przedstawia strukturę narodowościową ludności Polski na tle struktury narodowościowej ludności w wybranych państwach europejskich </w:t>
            </w:r>
          </w:p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określa na podstawie danych statystycznych różnice między strukturą zatrudnienia ludności w poszczególnych województwach </w:t>
            </w:r>
          </w:p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charakteryzuje funkcje wybranych miast w Polsce </w:t>
            </w:r>
          </w:p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przyczyny rozwoju miast </w:t>
              <w:br w:type="textWrapping"/>
              <w:t xml:space="preserve">w Polsce </w:t>
            </w:r>
          </w:p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porównuje wskaźnik urbanizacji </w:t>
              <w:br w:type="textWrapping"/>
              <w:t xml:space="preserve">w Polsce i wybranych krajach Europy </w:t>
            </w:r>
          </w:p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analizuje rozmieszczenie oraz wielkość miast w Polsce </w:t>
            </w:r>
          </w:p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1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na podstawie map tematycznych zmiany liczby ludności </w:t>
              <w:br w:type="textWrapping"/>
              <w:t xml:space="preserve">w strefach podmiejskich Krakowa </w:t>
              <w:br w:type="textWrapping"/>
              <w:t xml:space="preserve">i Warszawy </w:t>
            </w:r>
          </w:p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F3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podział administracyjny Polski</w:t>
            </w:r>
          </w:p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na podstawie danych statystycznych uwarunkowania przyrostu naturalnego w Polsce na tle Europy </w:t>
            </w:r>
          </w:p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analizuje piramidę wieku i płci ludności Polski</w:t>
            </w:r>
          </w:p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przyrodnicze i pozaprzyrodnicze czynniki wpływające na rozmieszczenie ludności w wybranych państwach Europy i Polski</w:t>
            </w:r>
          </w:p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oblicza przyrost rzeczywisty i współczynnik przyrostu rzeczywistego w Polsce </w:t>
            </w:r>
          </w:p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charakteryzuje skutki migracji wewnętrznych w Polsce</w:t>
            </w:r>
          </w:p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1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 wpływ migracji na strukturę wieku ludności obszarów wiejskich </w:t>
            </w:r>
          </w:p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przyczyny rozmieszczenia mniejszości narodowych w Polsce </w:t>
            </w:r>
          </w:p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przedstawia strukturę wyznaniową Polaków na tle innych państw Europy </w:t>
            </w:r>
          </w:p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strukturę zatrudnienia wg działów gospodarki w poszczególnych województwach </w:t>
            </w:r>
          </w:p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analizuje wielkość miast w Polsce i ich rozmieszczenie wg grup wielkościowych </w:t>
            </w:r>
          </w:p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pozytywne i negatywne skutki urbanizacji </w:t>
            </w:r>
          </w:p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1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wpływ migracji do stref podmiejskich na przekształcenie struktury demograficznej okolic Krakowa i Warszawy </w:t>
            </w:r>
          </w:p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1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określa zmiany w użytkowaniu </w:t>
              <w:br w:type="textWrapping"/>
              <w:t xml:space="preserve">i zagospodarowaniu stref podmiejskich na przykładzie Krakowa i Warszawy </w:t>
            </w:r>
          </w:p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ind w:left="71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ind w:left="71" w:hanging="71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05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analizuje na podstawie dostępnych źródeł ekonomiczne skutki utrzymywania się niskich lub ujemnych wartości współczynnika przyrostu naturalnego w krajach Europy i Polski </w:t>
            </w:r>
          </w:p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analizuje konsekwencje starzenia się społeczeństwa europejskiego </w:t>
            </w:r>
          </w:p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analizuje skutki nierównomiernego rozmieszczenia ludności w Polsce </w:t>
            </w:r>
          </w:p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ocenia skutki migracji zagranicznych </w:t>
              <w:br w:type="textWrapping"/>
              <w:t xml:space="preserve">w Polsce i w Europie </w:t>
            </w:r>
          </w:p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1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ukazuje na wybranych przykładach wpływ procesów migracyjnych </w:t>
              <w:br w:type="textWrapping"/>
              <w:t xml:space="preserve">na strukturę wieku i zmiany zaludnienia obszarów wiejskich </w:t>
            </w:r>
          </w:p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na podstawie dostępnych źródeł problemy mniejszości narodowych w Europie i w Polsce</w:t>
            </w:r>
          </w:p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na podstawie dostępnych źródeł zmiany zachodzące w procesie urbanizacji w Polsce po II wojnie światowej</w:t>
            </w:r>
          </w:p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1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identyfikuje na wybranych przykładach związki między rozwojem dużych miast a zmianami w użytkowaniu </w:t>
              <w:br w:type="textWrapping"/>
              <w:t xml:space="preserve">i zagospodarowaniu terenu, w stylu zabudowy oraz w strukturze demograficznej w strefach podmiejskich </w:t>
            </w:r>
          </w:p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5"/>
            <w:shd w:fill="auto" w:val="clear"/>
            <w:vAlign w:val="center"/>
          </w:tcPr>
          <w:p w:rsidR="00000000" w:rsidDel="00000000" w:rsidP="00000000" w:rsidRDefault="00000000" w:rsidRPr="00000000" w14:paraId="00000110">
            <w:pPr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                                                                                                                                                                                  II PÓŁROCZE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5"/>
            <w:shd w:fill="auto" w:val="clear"/>
            <w:vAlign w:val="center"/>
          </w:tcPr>
          <w:p w:rsidR="00000000" w:rsidDel="00000000" w:rsidP="00000000" w:rsidRDefault="00000000" w:rsidRPr="00000000" w14:paraId="00000115">
            <w:pPr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3. Rolnictwo i przemysł Polski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1A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funkcje rolnictwa </w:t>
            </w:r>
          </w:p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przyrodnicze </w:t>
              <w:br w:type="textWrapping"/>
              <w:t xml:space="preserve">i pozaprzyrodnicze warunki rozwoju rolnictwa w Polsce </w:t>
            </w:r>
          </w:p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na podstawie map tematycznych regiony rolnicze w Polsce </w:t>
            </w:r>
          </w:p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 znaczenie terminów: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plon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zbiór, areał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główne uprawy w Polsce </w:t>
            </w:r>
          </w:p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wskazuje na mapie główne obszary upraw w Polsce </w:t>
            </w:r>
          </w:p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 znaczenie terminów: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chów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pogłowie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główne zwierzęta gospodarskie w Polsce </w:t>
            </w:r>
          </w:p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wskazuje na mapie obszary chowu zwierząt gospodarskich </w:t>
            </w:r>
          </w:p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dokonuje podziału przemysłu na sekcje </w:t>
              <w:br w:type="textWrapping"/>
              <w:t xml:space="preserve">i działy </w:t>
            </w:r>
          </w:p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funkcje przemysłu</w:t>
            </w:r>
          </w:p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1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podstawowe cechy gospodarki centralnie sterowanej </w:t>
              <w:br w:type="textWrapping"/>
              <w:t xml:space="preserve">i gospodarki rynkowej </w:t>
            </w:r>
          </w:p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źródła energii </w:t>
            </w:r>
          </w:p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typy elektrowni </w:t>
            </w:r>
          </w:p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wskazuje na mapie największe elektrownie w Polsce</w:t>
            </w:r>
          </w:p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1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główne źródła energii </w:t>
              <w:br w:type="textWrapping"/>
              <w:t xml:space="preserve">w województwach pomorskim i łódzkim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2B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12C">
            <w:pPr>
              <w:numPr>
                <w:ilvl w:val="0"/>
                <w:numId w:val="2"/>
              </w:numPr>
              <w:ind w:left="71" w:hanging="71"/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opisuje warunki przyrodnicze </w:t>
              <w:br w:type="textWrapping"/>
              <w:t xml:space="preserve">i pozaprzyrodnicze rozwoju rolnictwa </w:t>
              <w:br w:type="textWrapping"/>
              <w:t xml:space="preserve">w Polsce </w:t>
            </w:r>
          </w:p>
          <w:p w:rsidR="00000000" w:rsidDel="00000000" w:rsidP="00000000" w:rsidRDefault="00000000" w:rsidRPr="00000000" w14:paraId="0000012D">
            <w:pPr>
              <w:numPr>
                <w:ilvl w:val="0"/>
                <w:numId w:val="2"/>
              </w:numPr>
              <w:ind w:left="71" w:hanging="71"/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prezentuje na podstawie danych statystycznych strukturę wielkościową gospodarstw rolnych w Polsce </w:t>
            </w:r>
          </w:p>
          <w:p w:rsidR="00000000" w:rsidDel="00000000" w:rsidP="00000000" w:rsidRDefault="00000000" w:rsidRPr="00000000" w14:paraId="0000012E">
            <w:pPr>
              <w:numPr>
                <w:ilvl w:val="0"/>
                <w:numId w:val="2"/>
              </w:numPr>
              <w:ind w:left="71" w:hanging="71"/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przedstawia znaczenie gospodarcze głównych upraw w Polsce </w:t>
            </w:r>
          </w:p>
          <w:p w:rsidR="00000000" w:rsidDel="00000000" w:rsidP="00000000" w:rsidRDefault="00000000" w:rsidRPr="00000000" w14:paraId="0000012F">
            <w:pPr>
              <w:numPr>
                <w:ilvl w:val="0"/>
                <w:numId w:val="2"/>
              </w:numPr>
              <w:ind w:left="71" w:hanging="71"/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prezentuje na podstawie danych statystycznych strukturę upraw w Polsce </w:t>
            </w:r>
          </w:p>
          <w:p w:rsidR="00000000" w:rsidDel="00000000" w:rsidP="00000000" w:rsidRDefault="00000000" w:rsidRPr="00000000" w14:paraId="00000130">
            <w:pPr>
              <w:numPr>
                <w:ilvl w:val="0"/>
                <w:numId w:val="2"/>
              </w:numPr>
              <w:ind w:left="71" w:hanging="71"/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wymienia główne rejony warzywnictwa </w:t>
              <w:br w:type="textWrapping"/>
              <w:t xml:space="preserve">i sadownictwa w Polsce </w:t>
            </w:r>
          </w:p>
          <w:p w:rsidR="00000000" w:rsidDel="00000000" w:rsidP="00000000" w:rsidRDefault="00000000" w:rsidRPr="00000000" w14:paraId="00000131">
            <w:pPr>
              <w:numPr>
                <w:ilvl w:val="0"/>
                <w:numId w:val="2"/>
              </w:numPr>
              <w:ind w:left="71" w:hanging="71"/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przedstawia znaczenie gospodarcze produkcji zwierzęcej w Polsce </w:t>
            </w:r>
          </w:p>
          <w:p w:rsidR="00000000" w:rsidDel="00000000" w:rsidP="00000000" w:rsidRDefault="00000000" w:rsidRPr="00000000" w14:paraId="00000132">
            <w:pPr>
              <w:numPr>
                <w:ilvl w:val="0"/>
                <w:numId w:val="2"/>
              </w:numPr>
              <w:ind w:left="71" w:hanging="71"/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wymienia czynniki lokalizacji chowu bydła, trzody chlewnej i drobiu w Polsce </w:t>
            </w:r>
          </w:p>
          <w:p w:rsidR="00000000" w:rsidDel="00000000" w:rsidP="00000000" w:rsidRDefault="00000000" w:rsidRPr="00000000" w14:paraId="00000133">
            <w:pPr>
              <w:numPr>
                <w:ilvl w:val="0"/>
                <w:numId w:val="2"/>
              </w:numPr>
              <w:ind w:left="71" w:hanging="71"/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omawia cechy polskiego przemysłu </w:t>
            </w:r>
          </w:p>
          <w:p w:rsidR="00000000" w:rsidDel="00000000" w:rsidP="00000000" w:rsidRDefault="00000000" w:rsidRPr="00000000" w14:paraId="00000134">
            <w:pPr>
              <w:numPr>
                <w:ilvl w:val="0"/>
                <w:numId w:val="2"/>
              </w:numPr>
              <w:ind w:left="71" w:hanging="71"/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wymienia przyczyny zmian w strukturze przemysłu Polski </w:t>
            </w:r>
          </w:p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1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cechy gospodarki Polski przed 1989 rokiem i po nim </w:t>
            </w:r>
          </w:p>
          <w:p w:rsidR="00000000" w:rsidDel="00000000" w:rsidP="00000000" w:rsidRDefault="00000000" w:rsidRPr="00000000" w14:paraId="00000136">
            <w:pPr>
              <w:numPr>
                <w:ilvl w:val="0"/>
                <w:numId w:val="2"/>
              </w:numPr>
              <w:ind w:left="71" w:hanging="71"/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lokalizuje na mapie Polski elektrownie cieplne, wodne i niekonwencjonalne </w:t>
            </w:r>
          </w:p>
          <w:p w:rsidR="00000000" w:rsidDel="00000000" w:rsidP="00000000" w:rsidRDefault="00000000" w:rsidRPr="00000000" w14:paraId="00000137">
            <w:pPr>
              <w:numPr>
                <w:ilvl w:val="0"/>
                <w:numId w:val="2"/>
              </w:numPr>
              <w:ind w:left="71" w:hanging="71"/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opisuje wielkość produkcji energii elektrycznej ze źródeł odnawialnych</w:t>
            </w:r>
          </w:p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1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podaje przyczyny rozwoju energetyki wiatrowej i słonecznej </w:t>
              <w:br w:type="textWrapping"/>
              <w:t xml:space="preserve">w województwach pomorskim i łódzkim </w:t>
            </w:r>
          </w:p>
          <w:p w:rsidR="00000000" w:rsidDel="00000000" w:rsidP="00000000" w:rsidRDefault="00000000" w:rsidRPr="00000000" w14:paraId="00000139">
            <w:pPr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3A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przedstawia rolnictwo jako sektor gospodarki oraz jego rolę w rozwoju społeczno-gospodarczym kraju </w:t>
            </w:r>
          </w:p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charakteryzuje regiony rolnicze </w:t>
              <w:br w:type="textWrapping"/>
              <w:t xml:space="preserve">o najkorzystniejszych warunkach </w:t>
              <w:br w:type="textWrapping"/>
              <w:t xml:space="preserve">do produkcji rolnej w Polsce </w:t>
            </w:r>
          </w:p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przedstawia strukturę użytkowania ziemi w Polsce na tle innych krajów Europy </w:t>
            </w:r>
          </w:p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prezentuje na podstawie danych statystycznych strukturę chowu zwierząt gospodarskich w Polsce </w:t>
            </w:r>
          </w:p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przedstawia przemysł jako sektor gospodarki i jego rolę w rozwoju społeczno-gospodarczym kraju </w:t>
            </w:r>
          </w:p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opisuje rozmieszczenie przemysłu </w:t>
              <w:br w:type="textWrapping"/>
              <w:t xml:space="preserve">w Polsce </w:t>
            </w:r>
          </w:p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1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strukturę zatrudnienia </w:t>
              <w:br w:type="textWrapping"/>
              <w:t xml:space="preserve">w konurbacji katowickiej i aglomeracji łódzkiej przed 1989 rokiem </w:t>
            </w:r>
          </w:p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prezentuje na podstawie danych statystycznych strukturę produkcji energii elektrycznej w Polsce na tle wybranych krajów Europy</w:t>
            </w:r>
          </w:p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1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 wpływ warunków pozaprzyrodniczych na wykorzystanie OZE w województwach pomorskim </w:t>
              <w:br w:type="textWrapping"/>
              <w:t xml:space="preserve">i łódzkim 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44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poziom mechanizacji </w:t>
              <w:br w:type="textWrapping"/>
              <w:t xml:space="preserve">i chemizacji rolnictwa w Polsce </w:t>
            </w:r>
          </w:p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charakteryzuje czynniki wpływające </w:t>
              <w:br w:type="textWrapping"/>
              <w:t xml:space="preserve">na rozmieszczenie upraw w Polsce </w:t>
            </w:r>
          </w:p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porównuje produkcję roślinną w Polsce na tle produkcji w innych krajach Europy </w:t>
            </w:r>
          </w:p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porównuje produkcję zwierzęcą </w:t>
              <w:br w:type="textWrapping"/>
              <w:t xml:space="preserve">w Polsce na tle produkcji w innych krajach Europy </w:t>
            </w:r>
          </w:p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rozwój przemysłu w Polsce </w:t>
              <w:br w:type="textWrapping"/>
              <w:t xml:space="preserve">po II wojnie światowej </w:t>
            </w:r>
          </w:p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analizuje przyczyny i skutki restrukturyzacji polskiego przemysłu</w:t>
            </w:r>
          </w:p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1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opisuje zmiany, które zaszły </w:t>
              <w:br w:type="textWrapping"/>
              <w:t xml:space="preserve">w strukturze produkcji po 1989 roku </w:t>
              <w:br w:type="textWrapping"/>
              <w:t xml:space="preserve">w konurbacji katowickiej i aglomeracji łódzkiej </w:t>
            </w:r>
          </w:p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na podstawie dostępnych źródeł zmiany zachodzące współcześnie w polskiej energetyce </w:t>
            </w:r>
          </w:p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1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korzyści płynące </w:t>
              <w:br w:type="textWrapping"/>
              <w:t xml:space="preserve">z wykorzystania źródeł odnawialnych </w:t>
              <w:br w:type="textWrapping"/>
              <w:t xml:space="preserve">do produkcji energii </w:t>
            </w:r>
          </w:p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1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analizuje dane statystyczne dotyczące liczby farm wiatrowych w Łódzkiem </w:t>
              <w:br w:type="textWrapping"/>
              <w:t xml:space="preserve">i Pomorskiem 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4F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przedstawia korzyści dla polskiego rolnictwa wynikające z członkostwa naszego kraju w Unii Europejskiej </w:t>
            </w:r>
          </w:p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dokonuje na podstawie danych statystycznych analizy zmian pogłowia wybranych zwierząt gospodarskich </w:t>
              <w:br w:type="textWrapping"/>
              <w:t xml:space="preserve">w Polsce po 2000 roku i wyjaśnia ich przyczyny </w:t>
            </w:r>
          </w:p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1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wykazuje na podstawie dostępnych źródeł wpływ przemian gospodarczych w Polsce po 1998 roku na zmiany struktury zatrudnienia </w:t>
              <w:br w:type="textWrapping"/>
              <w:t xml:space="preserve">w wybranych regionach kraju</w:t>
            </w:r>
          </w:p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1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analizuje na wybranych przykładach warunki przyrodnicze </w:t>
              <w:br w:type="textWrapping"/>
              <w:t xml:space="preserve">i pozaprzyrodnicze sprzyjające produkcji energii ze źródeł odnawialnych </w:t>
              <w:br w:type="textWrapping"/>
              <w:t xml:space="preserve">i nieodnawialnych lub ograniczające tę produkcję oraz określa ich wpływ </w:t>
              <w:br w:type="textWrapping"/>
              <w:t xml:space="preserve">na rozwój energetyki 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5"/>
            <w:shd w:fill="auto" w:val="clear"/>
            <w:vAlign w:val="center"/>
          </w:tcPr>
          <w:p w:rsidR="00000000" w:rsidDel="00000000" w:rsidP="00000000" w:rsidRDefault="00000000" w:rsidRPr="00000000" w14:paraId="00000154">
            <w:pPr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4. Usługi w Polsce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59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15A">
            <w:pPr>
              <w:numPr>
                <w:ilvl w:val="0"/>
                <w:numId w:val="2"/>
              </w:numPr>
              <w:ind w:left="71" w:hanging="71"/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podaje przykłady różnych rodzajów usług w Polsce </w:t>
            </w:r>
          </w:p>
          <w:p w:rsidR="00000000" w:rsidDel="00000000" w:rsidP="00000000" w:rsidRDefault="00000000" w:rsidRPr="00000000" w14:paraId="0000015B">
            <w:pPr>
              <w:numPr>
                <w:ilvl w:val="0"/>
                <w:numId w:val="2"/>
              </w:numPr>
              <w:ind w:left="71" w:hanging="71"/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wyjaśnia znaczenie terminu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18"/>
                <w:szCs w:val="18"/>
                <w:rtl w:val="0"/>
              </w:rPr>
              <w:t xml:space="preserve">komunikacja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C">
            <w:pPr>
              <w:numPr>
                <w:ilvl w:val="0"/>
                <w:numId w:val="2"/>
              </w:numPr>
              <w:ind w:left="71" w:hanging="71"/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wyróżnia rodzaje transportu w Polsce </w:t>
            </w:r>
          </w:p>
          <w:p w:rsidR="00000000" w:rsidDel="00000000" w:rsidP="00000000" w:rsidRDefault="00000000" w:rsidRPr="00000000" w14:paraId="0000015D">
            <w:pPr>
              <w:numPr>
                <w:ilvl w:val="0"/>
                <w:numId w:val="2"/>
              </w:numPr>
              <w:ind w:left="71" w:hanging="71"/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wskazuje na mapie Polski porty morskie oraz lotnicze </w:t>
            </w:r>
          </w:p>
          <w:p w:rsidR="00000000" w:rsidDel="00000000" w:rsidP="00000000" w:rsidRDefault="00000000" w:rsidRPr="00000000" w14:paraId="0000015E">
            <w:pPr>
              <w:numPr>
                <w:ilvl w:val="0"/>
                <w:numId w:val="2"/>
              </w:numPr>
              <w:ind w:left="71" w:hanging="71"/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wyróżnia rodzaje łączności </w:t>
            </w:r>
          </w:p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1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 znaczenie terminów: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centra logistyczne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spedycja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0">
            <w:pPr>
              <w:numPr>
                <w:ilvl w:val="0"/>
                <w:numId w:val="2"/>
              </w:numPr>
              <w:ind w:left="71" w:hanging="71"/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wyjaśnia znaczenie terminów: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18"/>
                <w:szCs w:val="18"/>
                <w:rtl w:val="0"/>
              </w:rPr>
              <w:t xml:space="preserve">eksport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18"/>
                <w:szCs w:val="18"/>
                <w:rtl w:val="0"/>
              </w:rPr>
              <w:t xml:space="preserve">import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18"/>
                <w:szCs w:val="18"/>
                <w:rtl w:val="0"/>
              </w:rPr>
              <w:t xml:space="preserve">bilans handlu zagranicznego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państwa będące głównymi partnerami handlowymi Polski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2">
            <w:pPr>
              <w:numPr>
                <w:ilvl w:val="0"/>
                <w:numId w:val="2"/>
              </w:numPr>
              <w:ind w:left="71" w:hanging="71"/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wyjaśnia znaczenie terminów: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18"/>
                <w:szCs w:val="18"/>
                <w:rtl w:val="0"/>
              </w:rPr>
              <w:t xml:space="preserve">turystyka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18"/>
                <w:szCs w:val="18"/>
                <w:rtl w:val="0"/>
              </w:rPr>
              <w:t xml:space="preserve">walory turystyczne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18"/>
                <w:szCs w:val="18"/>
                <w:rtl w:val="0"/>
              </w:rPr>
              <w:t xml:space="preserve">infrastruktura turystyczna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3">
            <w:pPr>
              <w:numPr>
                <w:ilvl w:val="0"/>
                <w:numId w:val="2"/>
              </w:numPr>
              <w:ind w:left="71" w:hanging="71"/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wymienia regiony turystyczne Polski </w:t>
              <w:br w:type="textWrapping"/>
              <w:t xml:space="preserve">i wskazuje je na mapie</w:t>
            </w:r>
          </w:p>
          <w:p w:rsidR="00000000" w:rsidDel="00000000" w:rsidP="00000000" w:rsidRDefault="00000000" w:rsidRPr="00000000" w14:paraId="00000164">
            <w:pPr>
              <w:numPr>
                <w:ilvl w:val="0"/>
                <w:numId w:val="2"/>
              </w:numPr>
              <w:ind w:left="71" w:hanging="71"/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wymienia główne atrakcje turystyczne wybrzeża Bałtyku i Małopolski</w:t>
            </w:r>
          </w:p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zróżnicowanie usług w Polsce </w:t>
            </w:r>
          </w:p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rodzaje transportu lądowego </w:t>
              <w:br w:type="textWrapping"/>
              <w:t xml:space="preserve">w Polsce </w:t>
            </w:r>
          </w:p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na podstawie map tematycznych gęstość dróg kołowych </w:t>
              <w:br w:type="textWrapping"/>
              <w:t xml:space="preserve">w Polsce </w:t>
            </w:r>
          </w:p>
          <w:p w:rsidR="00000000" w:rsidDel="00000000" w:rsidP="00000000" w:rsidRDefault="00000000" w:rsidRPr="00000000" w14:paraId="0000016A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na podstawie mapy tematycznej gęstość sieci kolejowej </w:t>
              <w:br w:type="textWrapping"/>
              <w:t xml:space="preserve">w Polsce </w:t>
            </w:r>
          </w:p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na podstawie danych statystycznych stan morskiej floty transportowej w Polsce </w:t>
            </w:r>
          </w:p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towary, które dominują </w:t>
              <w:br w:type="textWrapping"/>
              <w:t xml:space="preserve">w polskim handlu zagranicznym</w:t>
            </w:r>
          </w:p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1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rodzaje usług, które rozwijają się dzięki wzrostowi ruchu turystycznego </w:t>
            </w:r>
          </w:p>
          <w:p w:rsidR="00000000" w:rsidDel="00000000" w:rsidP="00000000" w:rsidRDefault="00000000" w:rsidRPr="00000000" w14:paraId="0000016E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czynniki rozwoju turystyki </w:t>
            </w:r>
          </w:p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polskie obiekty znajdujące się na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Liście światowego dziedzictwa UNESCO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 wskazuje je na mapie</w:t>
            </w:r>
          </w:p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71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przedstawia usługi jako sektor gospodarki oraz ich rolę w rozwoju społeczno-gospodarczym kraju </w:t>
            </w:r>
          </w:p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charakteryzuje udział poszczególnych rodzajów transportu w przewozach pasażerów i ładunków </w:t>
            </w:r>
          </w:p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ruch pasażerski w portach lotniczych Polski </w:t>
            </w:r>
          </w:p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podaje przyczyny nierównomiernego dostępu do środków łączności </w:t>
              <w:br w:type="textWrapping"/>
              <w:t xml:space="preserve">na terenie Polski</w:t>
            </w:r>
          </w:p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przedstawia przyczyny niskiego salda bilansu handlu zagranicznego w Polsce</w:t>
            </w:r>
          </w:p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charakteryzuje polskie obiekty znajdujące się na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Liście światowego dziedzictwa UNESCO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charakteryzuje na przykładach walory turystyczne Polski </w:t>
            </w:r>
          </w:p>
          <w:p w:rsidR="00000000" w:rsidDel="00000000" w:rsidP="00000000" w:rsidRDefault="00000000" w:rsidRPr="00000000" w14:paraId="00000179">
            <w:pPr>
              <w:keepNext w:val="0"/>
              <w:keepLines w:val="0"/>
              <w:pageBreakBefore w:val="0"/>
              <w:widowControl w:val="1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wskazuje na mapie położenie głównych atrakcji wybrzeża Bałtyku i Małopolski 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7A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17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 przyczyny zróżnicowania sieci transportowej w Polsce </w:t>
            </w:r>
          </w:p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prezentuje na podstawie dostępnych źródeł problemy polskiego transportu wodnego i lotniczego </w:t>
            </w:r>
          </w:p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ocenia znaczenie handlu zagranicznego dla polskiej gospodarki </w:t>
            </w:r>
          </w:p>
          <w:p w:rsidR="00000000" w:rsidDel="00000000" w:rsidP="00000000" w:rsidRDefault="00000000" w:rsidRPr="00000000" w14:paraId="0000017E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analizuje na podstawie dostępnych źródeł wpływy z turystyki w Polsce </w:t>
              <w:br w:type="textWrapping"/>
              <w:t xml:space="preserve">i w wybranych krajach Europy </w:t>
            </w:r>
          </w:p>
          <w:p w:rsidR="00000000" w:rsidDel="00000000" w:rsidP="00000000" w:rsidRDefault="00000000" w:rsidRPr="00000000" w14:paraId="0000017F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ocenia na podstawie dostępnych źródeł atrakcyjność turystyczną wybranego regionu Polski </w:t>
            </w:r>
          </w:p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1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analizuje dane statystyczne dotyczące ruchu turystycznego nad Morzem Bałtyckim i w Krakowie </w:t>
            </w:r>
          </w:p>
          <w:p w:rsidR="00000000" w:rsidDel="00000000" w:rsidP="00000000" w:rsidRDefault="00000000" w:rsidRPr="00000000" w14:paraId="00000181">
            <w:pPr>
              <w:keepNext w:val="0"/>
              <w:keepLines w:val="0"/>
              <w:pageBreakBefore w:val="0"/>
              <w:widowControl w:val="1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określa wpływ walorów przyrodniczych wybrzeża Bałtyku oraz dziedzictwa kulturowego Małopolski na rozwój turystyki na tych obszarach 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82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18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identyfikuje związki między transportem morskim a lokalizacją inwestycji przemysłowych i usługowych </w:t>
              <w:br w:type="textWrapping"/>
              <w:t xml:space="preserve">na przykładzie Trójmiasta</w:t>
            </w:r>
          </w:p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podaje przykłady sukcesów polskich firm na arenie międzynarodowej </w:t>
            </w:r>
          </w:p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ocenia na podstawie dostępnych źródeł poziom rozwoju turystyki zagranicznej </w:t>
              <w:br w:type="textWrapping"/>
              <w:t xml:space="preserve">w Polsce na tle innych krajów Europy </w:t>
            </w:r>
          </w:p>
          <w:p w:rsidR="00000000" w:rsidDel="00000000" w:rsidP="00000000" w:rsidRDefault="00000000" w:rsidRPr="00000000" w14:paraId="00000186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na podstawie dostępnych źródeł zmiany, które zaszły </w:t>
              <w:br w:type="textWrapping"/>
              <w:t xml:space="preserve">w geograficznych kierunkach wymiany międzynarodowej Polski </w:t>
            </w:r>
          </w:p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5"/>
            <w:shd w:fill="auto" w:val="clear"/>
            <w:vAlign w:val="center"/>
          </w:tcPr>
          <w:p w:rsidR="00000000" w:rsidDel="00000000" w:rsidP="00000000" w:rsidRDefault="00000000" w:rsidRPr="00000000" w14:paraId="0000018A">
            <w:pPr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5. Mój region i moja mała ojczyzna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8F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19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 znaczenie terminu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region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wskazuje położenie swojego regionu </w:t>
              <w:br w:type="textWrapping"/>
              <w:t xml:space="preserve">na mapie ogólnogeograficznej Polski </w:t>
            </w:r>
          </w:p>
          <w:p w:rsidR="00000000" w:rsidDel="00000000" w:rsidP="00000000" w:rsidRDefault="00000000" w:rsidRPr="00000000" w14:paraId="0000019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i wskazuje na mapie ogólnogeograficznej sąsiednie regiony </w:t>
            </w:r>
          </w:p>
          <w:p w:rsidR="00000000" w:rsidDel="00000000" w:rsidP="00000000" w:rsidRDefault="00000000" w:rsidRPr="00000000" w14:paraId="0000019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najważniejsze walory przyrodnicze regionu </w:t>
            </w:r>
          </w:p>
          <w:p w:rsidR="00000000" w:rsidDel="00000000" w:rsidP="00000000" w:rsidRDefault="00000000" w:rsidRPr="00000000" w14:paraId="0000019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 znaczenie terminu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mała ojczyzna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wskazuje na mapie ogólnogeograficznej Polski, na mapie topograficznej lub </w:t>
              <w:br w:type="textWrapping"/>
              <w:t xml:space="preserve">na planie miasta obszar małej ojczyzny </w:t>
            </w:r>
          </w:p>
          <w:p w:rsidR="00000000" w:rsidDel="00000000" w:rsidP="00000000" w:rsidRDefault="00000000" w:rsidRPr="00000000" w14:paraId="0000019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przedstawia źródła informacji o małej ojczyźnie </w:t>
            </w:r>
          </w:p>
          <w:p w:rsidR="00000000" w:rsidDel="00000000" w:rsidP="00000000" w:rsidRDefault="00000000" w:rsidRPr="00000000" w14:paraId="0000019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walory środowiska geograficznego małej ojczyzny</w:t>
            </w:r>
          </w:p>
          <w:p w:rsidR="00000000" w:rsidDel="00000000" w:rsidP="00000000" w:rsidRDefault="00000000" w:rsidRPr="00000000" w14:paraId="00000198">
            <w:pPr>
              <w:ind w:left="71" w:hanging="71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99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19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podaje główne cechy środowiska przyrodniczego regionu na podstawie map tematycznych </w:t>
            </w:r>
          </w:p>
          <w:p w:rsidR="00000000" w:rsidDel="00000000" w:rsidP="00000000" w:rsidRDefault="00000000" w:rsidRPr="00000000" w14:paraId="0000019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wyróżnia najważniejsze cechy gospodarki regionu na podstawie danych statystycznych i map tematycznych </w:t>
            </w:r>
          </w:p>
          <w:p w:rsidR="00000000" w:rsidDel="00000000" w:rsidP="00000000" w:rsidRDefault="00000000" w:rsidRPr="00000000" w14:paraId="0000019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określa obszar utożsamiany z własną małą ojczyzną jako symboliczną przestrzenią w wymiarze lokalnym </w:t>
            </w:r>
          </w:p>
          <w:p w:rsidR="00000000" w:rsidDel="00000000" w:rsidP="00000000" w:rsidRDefault="00000000" w:rsidRPr="00000000" w14:paraId="0000019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rozpoznaje w terenie obiekty decydujące o atrakcyjności małej ojczyzny</w:t>
            </w:r>
          </w:p>
          <w:p w:rsidR="00000000" w:rsidDel="00000000" w:rsidP="00000000" w:rsidRDefault="00000000" w:rsidRPr="00000000" w14:paraId="0000019E">
            <w:pPr>
              <w:ind w:left="71" w:hanging="71"/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9F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1A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 uwarunkowania zróżnicowania środowiska przyrodniczego w swoim regionie </w:t>
            </w:r>
          </w:p>
          <w:p w:rsidR="00000000" w:rsidDel="00000000" w:rsidP="00000000" w:rsidRDefault="00000000" w:rsidRPr="00000000" w14:paraId="000001A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analizuje genezę rzeźby terenu swojego regionu </w:t>
            </w:r>
          </w:p>
          <w:p w:rsidR="00000000" w:rsidDel="00000000" w:rsidP="00000000" w:rsidRDefault="00000000" w:rsidRPr="00000000" w14:paraId="000001A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prezentuje główne cechy gospodarki regionu </w:t>
            </w:r>
          </w:p>
          <w:p w:rsidR="00000000" w:rsidDel="00000000" w:rsidP="00000000" w:rsidRDefault="00000000" w:rsidRPr="00000000" w14:paraId="000001A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opisuje walory środowiska geograficznego małej ojczyzny </w:t>
            </w:r>
          </w:p>
          <w:p w:rsidR="00000000" w:rsidDel="00000000" w:rsidP="00000000" w:rsidRDefault="00000000" w:rsidRPr="00000000" w14:paraId="000001A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historię małej ojczyzny </w:t>
              <w:br w:type="textWrapping"/>
              <w:t xml:space="preserve">na podstawie dostępnych źródeł</w:t>
            </w:r>
          </w:p>
          <w:p w:rsidR="00000000" w:rsidDel="00000000" w:rsidP="00000000" w:rsidRDefault="00000000" w:rsidRPr="00000000" w14:paraId="000001A5">
            <w:pPr>
              <w:ind w:left="71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A6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1A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przedstawia w dowolnej formie (np. prezentacji multimedialnej, plakatu, wystawy fotograficznej) przyrodnicze </w:t>
              <w:br w:type="textWrapping"/>
              <w:t xml:space="preserve">i kulturowe walory swojego regionu </w:t>
            </w:r>
          </w:p>
          <w:p w:rsidR="00000000" w:rsidDel="00000000" w:rsidP="00000000" w:rsidRDefault="00000000" w:rsidRPr="00000000" w14:paraId="000001A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prezentuje na podstawie informacji wyszukanych w różnych źródłach </w:t>
              <w:br w:type="textWrapping"/>
              <w:t xml:space="preserve">i w dowolnej formie (np. prezentacji multimedialnej, plakatu, wystawy fotograficznej) atrakcyjność osadniczą oraz gospodarczą małej ojczyzny jako miejsca zamieszkania i rozwoju określonej działalności gospodarczej</w:t>
            </w:r>
          </w:p>
          <w:p w:rsidR="00000000" w:rsidDel="00000000" w:rsidP="00000000" w:rsidRDefault="00000000" w:rsidRPr="00000000" w14:paraId="000001A9">
            <w:pPr>
              <w:ind w:left="71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AA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1A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projektuje na podstawie wyszukanych informacji trasę wycieczki krajoznawczej po własnym regionie </w:t>
            </w:r>
          </w:p>
          <w:p w:rsidR="00000000" w:rsidDel="00000000" w:rsidP="00000000" w:rsidRDefault="00000000" w:rsidRPr="00000000" w14:paraId="000001A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wykazuje na podstawie obserwacji terenowych przeprowadzonych </w:t>
              <w:br w:type="textWrapping"/>
              <w:t xml:space="preserve">w wybranym miejscu własnego regionu zależności między elementami środowiska geograficznego </w:t>
            </w:r>
          </w:p>
          <w:p w:rsidR="00000000" w:rsidDel="00000000" w:rsidP="00000000" w:rsidRDefault="00000000" w:rsidRPr="00000000" w14:paraId="000001A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planuje wycieczkę po swojej małej ojczyźnie </w:t>
            </w:r>
          </w:p>
          <w:p w:rsidR="00000000" w:rsidDel="00000000" w:rsidP="00000000" w:rsidRDefault="00000000" w:rsidRPr="00000000" w14:paraId="000001A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projektuje na podstawie własnych obserwacji terenowych działania służące zachowaniu walorów środowiska geograficznego (przyrodniczego i kulturowego) oraz poprawie warunków życia lokalnej społeczności</w:t>
            </w:r>
          </w:p>
          <w:p w:rsidR="00000000" w:rsidDel="00000000" w:rsidP="00000000" w:rsidRDefault="00000000" w:rsidRPr="00000000" w14:paraId="000001A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hanging="7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podaje przykłady osiągnięć Polaków </w:t>
              <w:br w:type="textWrapping"/>
              <w:t xml:space="preserve">w różnych dziedzinach życia społeczno-</w:t>
              <w:br w:type="textWrapping"/>
              <w:t xml:space="preserve">-gospodarczego na arenie międzynarodowej </w:t>
            </w:r>
          </w:p>
        </w:tc>
      </w:tr>
    </w:tbl>
    <w:p w:rsidR="00000000" w:rsidDel="00000000" w:rsidP="00000000" w:rsidRDefault="00000000" w:rsidRPr="00000000" w14:paraId="000001B0">
      <w:pPr>
        <w:rPr>
          <w:rFonts w:ascii="Calibri" w:cs="Calibri" w:eastAsia="Calibri" w:hAnsi="Calibri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1">
      <w:pPr>
        <w:rPr>
          <w:rFonts w:ascii="Calibri" w:cs="Calibri" w:eastAsia="Calibri" w:hAnsi="Calibri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2">
      <w:pPr>
        <w:rPr>
          <w:rFonts w:ascii="Calibri" w:cs="Calibri" w:eastAsia="Calibri" w:hAnsi="Calibri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3">
      <w:pPr>
        <w:rPr>
          <w:rFonts w:ascii="Calibri" w:cs="Calibri" w:eastAsia="Calibri" w:hAnsi="Calibri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rPr>
          <w:rFonts w:ascii="Calibri" w:cs="Calibri" w:eastAsia="Calibri" w:hAnsi="Calibri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5">
      <w:pPr>
        <w:rPr>
          <w:rFonts w:ascii="Calibri" w:cs="Calibri" w:eastAsia="Calibri" w:hAnsi="Calibri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6">
      <w:pPr>
        <w:rPr>
          <w:rFonts w:ascii="Calibri" w:cs="Calibri" w:eastAsia="Calibri" w:hAnsi="Calibri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7">
      <w:pPr>
        <w:rPr>
          <w:rFonts w:ascii="Calibri" w:cs="Calibri" w:eastAsia="Calibri" w:hAnsi="Calibri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9">
      <w:pPr>
        <w:shd w:fill="ffffff" w:val="clear"/>
        <w:spacing w:line="3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II. Sposoby sprawdzania osiągnięć edukacyjnych uczniów.</w:t>
      </w:r>
    </w:p>
    <w:p w:rsidR="00000000" w:rsidDel="00000000" w:rsidP="00000000" w:rsidRDefault="00000000" w:rsidRPr="00000000" w14:paraId="000001BA">
      <w:pPr>
        <w:shd w:fill="ffffff" w:val="clear"/>
        <w:spacing w:line="360" w:lineRule="auto"/>
        <w:rPr/>
      </w:pPr>
      <w:r w:rsidDel="00000000" w:rsidR="00000000" w:rsidRPr="00000000">
        <w:rPr>
          <w:rtl w:val="0"/>
        </w:rPr>
        <w:t xml:space="preserve">Sprawdzanie osiągnięć edukacyjnych uczniów </w:t>
      </w:r>
      <w:r w:rsidDel="00000000" w:rsidR="00000000" w:rsidRPr="00000000">
        <w:rPr>
          <w:b w:val="1"/>
          <w:bCs w:val="1"/>
          <w:u w:val="single"/>
          <w:rtl w:val="0"/>
        </w:rPr>
        <w:t xml:space="preserve">może </w:t>
      </w:r>
      <w:r w:rsidDel="00000000" w:rsidR="00000000" w:rsidRPr="00000000">
        <w:rPr>
          <w:rtl w:val="0"/>
        </w:rPr>
        <w:t xml:space="preserve">odbywać się poprzez:</w:t>
      </w:r>
    </w:p>
    <w:p w:rsidR="00000000" w:rsidDel="00000000" w:rsidP="00000000" w:rsidRDefault="00000000" w:rsidRPr="00000000" w14:paraId="000001BB">
      <w:pPr>
        <w:widowControl w:val="0"/>
        <w:spacing w:line="360" w:lineRule="auto"/>
        <w:rPr/>
      </w:pPr>
      <w:r w:rsidDel="00000000" w:rsidR="00000000" w:rsidRPr="00000000">
        <w:rPr>
          <w:rtl w:val="0"/>
        </w:rPr>
        <w:t xml:space="preserve">1) sprawdziany;</w:t>
      </w:r>
    </w:p>
    <w:p w:rsidR="00000000" w:rsidDel="00000000" w:rsidP="00000000" w:rsidRDefault="00000000" w:rsidRPr="00000000" w14:paraId="000001BC">
      <w:pPr>
        <w:widowControl w:val="0"/>
        <w:spacing w:line="360" w:lineRule="auto"/>
        <w:rPr/>
      </w:pPr>
      <w:r w:rsidDel="00000000" w:rsidR="00000000" w:rsidRPr="00000000">
        <w:rPr>
          <w:rtl w:val="0"/>
        </w:rPr>
        <w:t xml:space="preserve">2) kartkówki;</w:t>
      </w:r>
    </w:p>
    <w:p w:rsidR="00000000" w:rsidDel="00000000" w:rsidP="00000000" w:rsidRDefault="00000000" w:rsidRPr="00000000" w14:paraId="000001BD">
      <w:pPr>
        <w:widowControl w:val="0"/>
        <w:spacing w:line="360" w:lineRule="auto"/>
        <w:rPr/>
      </w:pPr>
      <w:r w:rsidDel="00000000" w:rsidR="00000000" w:rsidRPr="00000000">
        <w:rPr>
          <w:rtl w:val="0"/>
        </w:rPr>
        <w:t xml:space="preserve">3) odpowiedzi ustne;</w:t>
      </w:r>
    </w:p>
    <w:p w:rsidR="00000000" w:rsidDel="00000000" w:rsidP="00000000" w:rsidRDefault="00000000" w:rsidRPr="00000000" w14:paraId="000001BE">
      <w:pPr>
        <w:widowControl w:val="0"/>
        <w:spacing w:line="360" w:lineRule="auto"/>
        <w:rPr/>
      </w:pPr>
      <w:r w:rsidDel="00000000" w:rsidR="00000000" w:rsidRPr="00000000">
        <w:rPr>
          <w:rtl w:val="0"/>
        </w:rPr>
        <w:t xml:space="preserve">4) pracę na lekcji;</w:t>
      </w:r>
    </w:p>
    <w:p w:rsidR="00000000" w:rsidDel="00000000" w:rsidP="00000000" w:rsidRDefault="00000000" w:rsidRPr="00000000" w14:paraId="000001BF">
      <w:pPr>
        <w:widowControl w:val="0"/>
        <w:spacing w:line="360" w:lineRule="auto"/>
        <w:rPr/>
      </w:pPr>
      <w:r w:rsidDel="00000000" w:rsidR="00000000" w:rsidRPr="00000000">
        <w:rPr>
          <w:rtl w:val="0"/>
        </w:rPr>
        <w:t xml:space="preserve">5) projekt edukacyjny.</w:t>
      </w:r>
    </w:p>
    <w:p w:rsidR="00000000" w:rsidDel="00000000" w:rsidP="00000000" w:rsidRDefault="00000000" w:rsidRPr="00000000" w14:paraId="000001C0">
      <w:pPr>
        <w:widowControl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1">
      <w:pPr>
        <w:shd w:fill="ffffff" w:val="clear"/>
        <w:spacing w:line="3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III. Warunki i tryb otrzymania wyższej niż przewidywana rocznej oceny klasyfikacyjnej z geografii.</w:t>
      </w:r>
    </w:p>
    <w:p w:rsidR="00000000" w:rsidDel="00000000" w:rsidP="00000000" w:rsidRDefault="00000000" w:rsidRPr="00000000" w14:paraId="000001C2">
      <w:pPr>
        <w:shd w:fill="ffffff" w:val="clear"/>
        <w:spacing w:line="360" w:lineRule="auto"/>
        <w:rPr/>
      </w:pPr>
      <w:r w:rsidDel="00000000" w:rsidR="00000000" w:rsidRPr="00000000">
        <w:rPr>
          <w:rtl w:val="0"/>
        </w:rPr>
        <w:t xml:space="preserve">          Zgodnie ze Statutem Szkoły Podstawowej w Zespole Szkolno-Przedszkolnym w Mielżynie.</w:t>
      </w:r>
    </w:p>
    <w:p w:rsidR="00000000" w:rsidDel="00000000" w:rsidP="00000000" w:rsidRDefault="00000000" w:rsidRPr="00000000" w14:paraId="000001C3">
      <w:pPr>
        <w:shd w:fill="ffffff" w:val="clear"/>
        <w:spacing w:after="240" w:before="240" w:line="288.0000000000000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1C4">
      <w:pPr>
        <w:shd w:fill="ffffff" w:val="clear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5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6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720" w:top="720" w:left="720" w:right="720" w:header="708" w:footer="42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Arial"/>
  <w:font w:name="Georgia"/>
  <w:font w:name="Calibri"/>
  <w:font w:name="Times New Roman"/>
  <w:font w:name="Courier New"/>
  <w:font w:name="Humanst521EU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1C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 Szarym kolorem oznaczono dodatkowe wymagania edukacyjne.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cs="Noto Sans Symbols" w:eastAsia="Noto Sans Symbols" w:hAnsi="Noto Sans Symbols"/>
        <w:sz w:val="12"/>
        <w:szCs w:val="12"/>
      </w:rPr>
    </w:lvl>
    <w:lvl w:ilvl="1">
      <w:start w:val="0"/>
      <w:numFmt w:val="bullet"/>
      <w:lvlText w:val="•"/>
      <w:lvlJc w:val="left"/>
      <w:pPr>
        <w:ind w:left="1440" w:hanging="360"/>
      </w:pPr>
      <w:rPr>
        <w:rFonts w:ascii="Humanst521EU" w:cs="Humanst521EU" w:eastAsia="Humanst521EU" w:hAnsi="Humanst521EU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cs="Noto Sans Symbols" w:eastAsia="Noto Sans Symbols" w:hAnsi="Noto Sans Symbols"/>
        <w:sz w:val="12"/>
        <w:szCs w:val="1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0"/>
      <w:numFmt w:val="bullet"/>
      <w:lvlText w:val="•"/>
      <w:lvlJc w:val="left"/>
      <w:pPr>
        <w:ind w:left="1440" w:hanging="360"/>
      </w:pPr>
      <w:rPr>
        <w:rFonts w:ascii="Humanst521EU" w:cs="Humanst521EU" w:eastAsia="Humanst521EU" w:hAnsi="Humanst521EU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sz w:val="12"/>
        <w:szCs w:val="12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12"/>
        <w:szCs w:val="1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cs="Noto Sans Symbols" w:eastAsia="Noto Sans Symbols" w:hAnsi="Noto Sans Symbols"/>
        <w:sz w:val="12"/>
        <w:szCs w:val="12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sz w:val="12"/>
        <w:szCs w:val="12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cs="Noto Sans Symbols" w:eastAsia="Noto Sans Symbols" w:hAnsi="Noto Sans Symbols"/>
        <w:sz w:val="12"/>
        <w:szCs w:val="12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sz w:val="12"/>
        <w:szCs w:val="12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cs="Noto Sans Symbols" w:eastAsia="Noto Sans Symbols" w:hAnsi="Noto Sans Symbols"/>
        <w:sz w:val="12"/>
        <w:szCs w:val="12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sz w:val="12"/>
        <w:szCs w:val="12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cs="Noto Sans Symbols" w:eastAsia="Noto Sans Symbols" w:hAnsi="Noto Sans Symbols"/>
        <w:sz w:val="12"/>
        <w:szCs w:val="12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sz w:val="12"/>
        <w:szCs w:val="12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l-P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480" w:lineRule="auto"/>
    </w:pPr>
    <w:rPr>
      <w:rFonts w:ascii="Cambria" w:cs="Cambria" w:eastAsia="Cambria" w:hAnsi="Cambria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color w:val="366091"/>
      <w:sz w:val="26"/>
      <w:szCs w:val="26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bCs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spacing w:after="60" w:lineRule="auto"/>
      <w:jc w:val="center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