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WYMAGANIA EDUKACYJNE – GEOGRAFIA, KLASA V</w:t>
      </w:r>
    </w:p>
    <w:p>
      <w:pPr>
        <w:jc w:val="center"/>
      </w:pPr>
      <w:r>
        <w:rPr>
          <w:b/>
        </w:rPr>
        <w:t>rok szkolny 2026/2027</w:t>
      </w:r>
    </w:p>
    <w:p>
      <w:r>
        <w:t>Program nauczania geografii w szkole podstawowej „Planeta Nowa” autorstwa Ewy Marii Tuz i Barbary Dziedzic – materiał wymagań wydawnictwa Nowa Era, edycja 2024.</w:t>
      </w:r>
    </w:p>
    <w:p>
      <w:r>
        <w:t>Wymagania sformułowano jako konkretne czynności ucznia. Wymagania na ocenę wyższą obejmują również wymagania na oceny niższe. W przypadku dostosowania wymagań nauczyciel uwzględnia indywidualne potrzeby rozwojowe i edukacyjne oraz możliwości psychofizyczne ucznia, zgodnie z obowiązującymi przepisami.</w:t>
      </w:r>
    </w:p>
    <w:p>
      <w:r>
        <w:rPr>
          <w:b/>
          <w:sz w:val="24"/>
        </w:rPr>
        <w:t>I. WYMAGANIA EDUKACYJNE NIEZBĘDNE DO OTRZYMANIA POSZCZEGÓLNYCH ŚRÓDROCZNYCH OCEN KLASYFIKACYJNYCH</w:t>
      </w:r>
    </w:p>
    <w:p>
      <w:r>
        <w:t>Zakres śródroczny obejmuje poniższe treści przewidziane do realizacji w I półroczu. Jeżeli z przyczyn organizacyjnych kolejność realizacji programu ulegnie zmianie, nauczyciel odnosi wymagania do treści faktycznie zrealizowanych do klasyfikacji śródrocznej.</w:t>
      </w:r>
    </w:p>
    <w:tbl>
      <w:tblPr>
        <w:tblStyle w:val="TableGrid"/>
        <w:tblW w:type="auto" w:w="0"/>
        <w:jc w:val="center"/>
        <w:tblLook w:firstColumn="1" w:firstRow="1" w:lastColumn="0" w:lastRow="0" w:noHBand="0" w:noVBand="1" w:val="04A0"/>
      </w:tblPr>
      <w:tblGrid>
        <w:gridCol w:w="2069"/>
        <w:gridCol w:w="2069"/>
        <w:gridCol w:w="2069"/>
        <w:gridCol w:w="2069"/>
        <w:gridCol w:w="2069"/>
        <w:gridCol w:w="2069"/>
        <w:gridCol w:w="2069"/>
      </w:tblGrid>
      <w:tr>
        <w:trPr>
          <w:tblHeader w:val="true"/>
        </w:trPr>
        <w:tc>
          <w:tcPr>
            <w:tcW w:type="dxa" w:w="2069"/>
            <w:shd w:fill="D9EAF7"/>
          </w:tcPr>
          <w:p>
            <w:r>
              <w:rPr>
                <w:b/>
              </w:rPr>
              <w:t>Dział</w:t>
            </w:r>
          </w:p>
        </w:tc>
        <w:tc>
          <w:tcPr>
            <w:tcW w:type="dxa" w:w="2069"/>
            <w:shd w:fill="D9EAF7"/>
          </w:tcPr>
          <w:p>
            <w:r>
              <w:rPr>
                <w:b/>
              </w:rPr>
              <w:t>Temat</w:t>
            </w:r>
          </w:p>
        </w:tc>
        <w:tc>
          <w:tcPr>
            <w:tcW w:type="dxa" w:w="2069"/>
            <w:shd w:fill="D9EAF7"/>
          </w:tcPr>
          <w:p>
            <w:r>
              <w:rPr>
                <w:b/>
              </w:rPr>
              <w:t>2 – dopuszczający</w:t>
            </w:r>
          </w:p>
        </w:tc>
        <w:tc>
          <w:tcPr>
            <w:tcW w:type="dxa" w:w="2069"/>
            <w:shd w:fill="D9EAF7"/>
          </w:tcPr>
          <w:p>
            <w:r>
              <w:rPr>
                <w:b/>
              </w:rPr>
              <w:t>3 – dostateczny</w:t>
            </w:r>
          </w:p>
        </w:tc>
        <w:tc>
          <w:tcPr>
            <w:tcW w:type="dxa" w:w="2069"/>
            <w:shd w:fill="D9EAF7"/>
          </w:tcPr>
          <w:p>
            <w:r>
              <w:rPr>
                <w:b/>
              </w:rPr>
              <w:t>4 – dobry</w:t>
            </w:r>
          </w:p>
        </w:tc>
        <w:tc>
          <w:tcPr>
            <w:tcW w:type="dxa" w:w="2069"/>
            <w:shd w:fill="D9EAF7"/>
          </w:tcPr>
          <w:p>
            <w:r>
              <w:rPr>
                <w:b/>
              </w:rPr>
              <w:t>5 – bardzo dobry</w:t>
            </w:r>
          </w:p>
        </w:tc>
        <w:tc>
          <w:tcPr>
            <w:tcW w:type="dxa" w:w="2069"/>
            <w:shd w:fill="D9EAF7"/>
          </w:tcPr>
          <w:p>
            <w:r>
              <w:rPr>
                <w:b/>
              </w:rPr>
              <w:t>6 – celujący</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1. Mapa Polski</w:t>
            </w:r>
          </w:p>
        </w:tc>
        <w:tc>
          <w:tcPr>
            <w:tcW w:type="dxa" w:w="2069"/>
            <w:vAlign w:val="top"/>
          </w:tcPr>
          <w:p>
            <w:pPr>
              <w:spacing w:after="40" w:line="240" w:lineRule="auto"/>
            </w:pPr>
            <w:r>
              <w:rPr>
                <w:sz w:val="16"/>
              </w:rPr>
              <w:t>wyjaśnia znaczenie terminów: mapa, skala, legenda mapy wymienia elementy mapy wyjaśnia znaczenie terminów: wysokość bezwzględna, wysokość względna odczytuje wysokość bezwzględną obiektów na mapie poziomicowej podaje nazwy barw stosowanych na mapach hipsometrycznych wymienia różne rodzaje map odczytuje informacje z planu miasta</w:t>
            </w:r>
          </w:p>
        </w:tc>
        <w:tc>
          <w:tcPr>
            <w:tcW w:type="dxa" w:w="2069"/>
            <w:vAlign w:val="top"/>
          </w:tcPr>
          <w:p>
            <w:pPr>
              <w:spacing w:after="40" w:line="240" w:lineRule="auto"/>
            </w:pPr>
            <w:r>
              <w:rPr>
                <w:sz w:val="16"/>
              </w:rPr>
              <w:t>odczytuje za pomocą legendy znaki kartograficzne na mapie stosuje legendę mapy do odczytania informacji odczytuje skalę mapy rozróżnia rodzaje skali oblicza wysokość względną na podstawie wysokości bezwzględnej odczytanej z mapy odczytuje informacje z mapy poziomicowej i mapy hipsometrycznej wyszukuje w atlasie przykłady map: ogólnogeograficznej, krajobrazowej, turystycznej i planu miasta</w:t>
            </w:r>
          </w:p>
        </w:tc>
        <w:tc>
          <w:tcPr>
            <w:tcW w:type="dxa" w:w="2069"/>
            <w:vAlign w:val="top"/>
          </w:tcPr>
          <w:p>
            <w:pPr>
              <w:spacing w:after="40" w:line="240" w:lineRule="auto"/>
            </w:pPr>
            <w:r>
              <w:rPr>
                <w:sz w:val="16"/>
              </w:rPr>
              <w:t>rozróżnia na mapie znaki punktowe, liniowe i powierzchniowe rysuje podziałkę liniową wyjaśnia, dlaczego każda mapa ma skalę oblicza odległość na mapie wzdłuż linii prostej za pomocą skali liczbowej wyjaśnia, jak powstaje mapa poziomicowa wyjaśnia różnicę między obszarem nizinnym, wyżynnym a obszarem górskim wyjaśnia różnicę między mapą ogólnogeograficzną a mapą krajobrazową przedstawia sposoby orientowania mapy w terenie</w:t>
            </w:r>
          </w:p>
        </w:tc>
        <w:tc>
          <w:tcPr>
            <w:tcW w:type="dxa" w:w="2069"/>
            <w:vAlign w:val="top"/>
          </w:tcPr>
          <w:p>
            <w:pPr>
              <w:spacing w:after="40" w:line="240" w:lineRule="auto"/>
            </w:pPr>
            <w:r>
              <w:rPr>
                <w:sz w:val="16"/>
              </w:rPr>
              <w:t>dobiera odpowiednią mapę w celu uzyskania określonych informacji geograficznych przekształca skalę liczbową na mianowaną i podziałkę liniową oblicza odległość w terenie za pomocą skali liczbowej oblicza odległość w terenie za pomocą podziałki liniowej oblicza długość trasy złożonej z odcinków za pomocą skali liczbowej rozpoznaje przedstawione na mapach poziomicowych formy terenu rozpoznaje formy ukształtowania powierzchni na mapie hipsometrycznej omawia zastosowanie map cyfrowych podaje różnice między mapą turystyczną a planem miasta</w:t>
            </w:r>
          </w:p>
        </w:tc>
        <w:tc>
          <w:tcPr>
            <w:tcW w:type="dxa" w:w="2069"/>
            <w:vAlign w:val="top"/>
          </w:tcPr>
          <w:p>
            <w:pPr>
              <w:spacing w:after="40" w:line="240" w:lineRule="auto"/>
            </w:pPr>
            <w:r>
              <w:rPr>
                <w:sz w:val="16"/>
              </w:rPr>
              <w:t>posługuje się planem miasta w terenie podaje przykłady wykorzystania map o różnej treści analizuje treść map przedstawiających ukształtowanie powierzchni Polski czyta treść mapy lub planu najbliższego otoczenia szkoły, odnosząc je do obserwowanych w terenie elementów środowiska geograficznego projektuje i opisuje trasę wycieczki na podstawie mapy turystycznej lub planu miasta</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2. Krajobrazy Polski</w:t>
            </w:r>
          </w:p>
        </w:tc>
        <w:tc>
          <w:tcPr>
            <w:tcW w:type="dxa" w:w="2069"/>
            <w:vAlign w:val="top"/>
          </w:tcPr>
          <w:p>
            <w:pPr>
              <w:spacing w:after="40" w:line="240" w:lineRule="auto"/>
            </w:pPr>
            <w:r>
              <w:rPr>
                <w:sz w:val="16"/>
              </w:rPr>
              <w:t>wyjaśnia znaczenie terminu krajobraz wymienia składniki krajobrazu wymienia elementy krajobrazu najbliższej okolicy wymienia pasy rzeźby terenu Polski wskazuje na mapie Wybrzeże Słowińskie wymienia elementy krajobrazu nadmorskiego wymienia główne miasta leżące na Wybrzeżu Słowińskim wymienia po jednym przykładzie rośliny i zwierzęcia charakterystycznych dla Wybrzeża Słowińskiego wskazuje na mapie Pojezierze Mazurskie odczytuje z mapy nazwy największych jezior na Pojezierzu Mazurskim wskazuje na mapie pas Nizin Środkowopolskich oraz Nizinę Mazowiecką wskazuje na mapie największe rzeki przecinające Nizinę Mazowiecką wskazuje na mapie największe miasta Niziny Mazowieckiej podaje nazwę parku narodowego leżącego w pobliżu Warszawy określa położenie Warszawy na mapie Polski wymienia najważniejsze obiekty turystyczne Warszawy wskazuje na mapie pas Wyżyn Polskich i Wyżynę Śląską wskazuje na mapie największe miasta na Wyżynie Śląskiej wskazuje na mapie Polski Wyżynę Lubelską wymienia gleby i główne uprawy Wyżyny Lubelskiej określa na podstawie mapy Polski położenie Wyżyny Krakowsko-Częstochowskiej podaje nazwę parku narodowego leżącego na Wyżynie Krakowsko-Częstochowskiej podaje nazwy zwierząt żyjących w jaskiniach na Wyżynie Krakowsko-Częstochowskiej określa na podstawie mapy położenie Tatr wskazuje na mapie Tatry Wysokie i Tatry Zachodnie</w:t>
            </w:r>
          </w:p>
        </w:tc>
        <w:tc>
          <w:tcPr>
            <w:tcW w:type="dxa" w:w="2069"/>
            <w:vAlign w:val="top"/>
          </w:tcPr>
          <w:p>
            <w:pPr>
              <w:spacing w:after="40" w:line="240" w:lineRule="auto"/>
            </w:pPr>
            <w:r>
              <w:rPr>
                <w:sz w:val="16"/>
              </w:rPr>
              <w:t>podaje różnicę między krajobrazem naturalnym a krajobrazem kulturowym określa położenie najbliższej okolicy na mapie Polski przedstawia główne cechy krajobrazu nadmorskiego na podstawie ilustracji omawia cechy krajobrazu Pojezierza Mazurskiego wymienia atrakcje turystyczne Pojezierza Mazurskiego przedstawia cechy krajobrazu Niziny Mazowieckiej wymienia atrakcje turystyczne Niziny Mazowieckiej opisuje cechy krajobrazu wielkomiejskiego wymienia główne cechy krajobrazu miejsko-przemysłowego Wyżyny Śląskiej przedstawia cechy krajobrazu rolniczego Wyżyny Lubelskiej omawia cechy krajobrazu Wyżyny Krakowsko-Częstochowskiej na podstawie ilustracji wymienia dwa przykłady roślin charakterystycznych dla Wyżyny Krakowsko-Częstochowskiej wskazuje na mapie najwyższe szczyty Tatr wymienia cechy krajobrazu wysokogórskiego omawia cechy pogody w górach wymienia atrakcje turystyczne Tatr</w:t>
            </w:r>
          </w:p>
        </w:tc>
        <w:tc>
          <w:tcPr>
            <w:tcW w:type="dxa" w:w="2069"/>
            <w:vAlign w:val="top"/>
          </w:tcPr>
          <w:p>
            <w:pPr>
              <w:spacing w:after="40" w:line="240" w:lineRule="auto"/>
            </w:pPr>
            <w:r>
              <w:rPr>
                <w:sz w:val="16"/>
              </w:rPr>
              <w:t>charakteryzuje pasy rzeźby terenu w Polsce opisuje krajobraz najbliższej okolicy w odniesieniu do pasów rzeźby terenu opisuje wpływ wody i wiatru na nadmorski krajobraz przedstawia sposoby gospodarowania w krajobrazie nadmorskim przedstawia wpływ lądolodu na krajobraz pojezierzy omawia cechy krajobrazu przekształconego przez człowieka na Nizinie Mazowieckiej przedstawia najważniejsze obiekty dziedzictwa kulturowego w stolicy omawia znaczenie węgla kamiennego na Wyżynie Śląskiej omawia na podstawie ilustracji powstawanie wąwozów lessowych charakteryzuje czynniki wpływające na krajobraz rolniczy Wyżyny Lubelskiej charakteryzuje na podstawie ilustracji rzeźbę krasową i formy krasowe Wyżyny Krakowsko-Częstochowskiej opisuje na podstawie ilustracji piętra roślinności w Tatrach</w:t>
            </w:r>
          </w:p>
        </w:tc>
        <w:tc>
          <w:tcPr>
            <w:tcW w:type="dxa" w:w="2069"/>
            <w:vAlign w:val="top"/>
          </w:tcPr>
          <w:p>
            <w:pPr>
              <w:spacing w:after="40" w:line="240" w:lineRule="auto"/>
            </w:pPr>
            <w:r>
              <w:rPr>
                <w:sz w:val="16"/>
              </w:rPr>
              <w:t>dokonuje oceny krajobrazu najbliższego otoczenia szkoły pod względem jego ładu i estetyki zagospodarowania porównuje na podstawie mapy Polski i ilustracji rzeźbę terenu w poszczególnych pasach wyjaśnia na podstawie ilustracji, jak powstaje jezioro przybrzeżne wymienia obiekty dziedzictwa przyrodniczego i kulturowego Wybrzeża Słowińskiego oraz wskazuje je na mapie wyjaśnia znaczenie turystyki na Wybrzeżu Słowińskim charakteryzuje najważniejsze obiekty dziedzictwa przyrodniczego i kulturowego na Nizinie Mazowieckiej opisuje zabudowę i sieć komunikacyjną Warszawy omawia atrakcje turystyczne na Szlaku Zabytków Techniki opisuje za pomocą przykładów rolnictwo na Wyżynie Lubelskiej opisuje najważniejsze obiekty dziedzictwa kulturowego Wyżyny Lubelskiej charakteryzuje na podstawie mapy atrakcje turystyczne Szlaku Orlich Gniazd przedstawia argumenty potwierdzające różnicę w krajobrazie Tatr Wysokich i Tatr Zachodnich opisuje dziedzictwo przyrodnicze Tatr</w:t>
            </w:r>
          </w:p>
        </w:tc>
        <w:tc>
          <w:tcPr>
            <w:tcW w:type="dxa" w:w="2069"/>
            <w:vAlign w:val="top"/>
          </w:tcPr>
          <w:p>
            <w:pPr>
              <w:spacing w:after="40" w:line="240" w:lineRule="auto"/>
            </w:pPr>
            <w:r>
              <w:rPr>
                <w:sz w:val="16"/>
              </w:rPr>
              <w:t>proponuje zmiany w zagospodarowaniu terenu najbliższej okolicy prezentuje projekt planu zagospodarowania terenu wokół szkoły przygotowuje prezentację multimedialną na temat Wybrzeża Słowińskiego z uwzględnieniem elementów krajobrazu naturalnego i kulturowego przedstawia zróżnicowanie krajobrazu krain geograficznych w pasie pojezierzy na podstawie mapy analizuje na podstawie dodatkowych źródeł informacji oraz map tematycznych warunki rozwoju rolnictwa na Nizinie Mazowieckiej planuje na podstawie planu miasta wycieczkę po Warszawie przedstawia pozytywne i negatywne zmiany w krajobrazie Wyżyny Śląskiej wynikające z działalności człowieka analizuje na podstawie dodatkowych źródeł informacji oraz map tematycznych warunki sprzyjające rozwojowi rolnictwa na Wyżynie Lubelskiej przedstawia historię zamków znajdujących się na Szlaku Orlich Gniazd wyjaśnia negatywny wpływ turystyki na środowisko Tatr</w:t>
            </w:r>
          </w:p>
        </w:tc>
      </w:tr>
    </w:tbl>
    <w:p>
      <w:r>
        <w:br w:type="page"/>
      </w:r>
    </w:p>
    <w:p>
      <w:r>
        <w:rPr>
          <w:b/>
          <w:sz w:val="24"/>
        </w:rPr>
        <w:t>II. WYMAGANIA EDUKACYJNE NIEZBĘDNE DO OTRZYMANIA POSZCZEGÓLNYCH ROCZNYCH OCEN KLASYFIKACYJNYCH</w:t>
      </w:r>
    </w:p>
    <w:p>
      <w:r>
        <w:t>Wymagania roczne obejmują cały materiał zrealizowany w danym roku szkolnym, a więc również wymagania wskazane w części śródrocznej.</w:t>
      </w:r>
    </w:p>
    <w:tbl>
      <w:tblPr>
        <w:tblStyle w:val="TableGrid"/>
        <w:tblW w:type="auto" w:w="0"/>
        <w:jc w:val="center"/>
        <w:tblLook w:firstColumn="1" w:firstRow="1" w:lastColumn="0" w:lastRow="0" w:noHBand="0" w:noVBand="1" w:val="04A0"/>
      </w:tblPr>
      <w:tblGrid>
        <w:gridCol w:w="2069"/>
        <w:gridCol w:w="2069"/>
        <w:gridCol w:w="2069"/>
        <w:gridCol w:w="2069"/>
        <w:gridCol w:w="2069"/>
        <w:gridCol w:w="2069"/>
        <w:gridCol w:w="2069"/>
      </w:tblGrid>
      <w:tr>
        <w:trPr>
          <w:tblHeader w:val="true"/>
        </w:trPr>
        <w:tc>
          <w:tcPr>
            <w:tcW w:type="dxa" w:w="2069"/>
            <w:shd w:fill="D9EAF7"/>
          </w:tcPr>
          <w:p>
            <w:r>
              <w:rPr>
                <w:b/>
              </w:rPr>
              <w:t>Dział</w:t>
            </w:r>
          </w:p>
        </w:tc>
        <w:tc>
          <w:tcPr>
            <w:tcW w:type="dxa" w:w="2069"/>
            <w:shd w:fill="D9EAF7"/>
          </w:tcPr>
          <w:p>
            <w:r>
              <w:rPr>
                <w:b/>
              </w:rPr>
              <w:t>Temat</w:t>
            </w:r>
          </w:p>
        </w:tc>
        <w:tc>
          <w:tcPr>
            <w:tcW w:type="dxa" w:w="2069"/>
            <w:shd w:fill="D9EAF7"/>
          </w:tcPr>
          <w:p>
            <w:r>
              <w:rPr>
                <w:b/>
              </w:rPr>
              <w:t>2 – dopuszczający</w:t>
            </w:r>
          </w:p>
        </w:tc>
        <w:tc>
          <w:tcPr>
            <w:tcW w:type="dxa" w:w="2069"/>
            <w:shd w:fill="D9EAF7"/>
          </w:tcPr>
          <w:p>
            <w:r>
              <w:rPr>
                <w:b/>
              </w:rPr>
              <w:t>3 – dostateczny</w:t>
            </w:r>
          </w:p>
        </w:tc>
        <w:tc>
          <w:tcPr>
            <w:tcW w:type="dxa" w:w="2069"/>
            <w:shd w:fill="D9EAF7"/>
          </w:tcPr>
          <w:p>
            <w:r>
              <w:rPr>
                <w:b/>
              </w:rPr>
              <w:t>4 – dobry</w:t>
            </w:r>
          </w:p>
        </w:tc>
        <w:tc>
          <w:tcPr>
            <w:tcW w:type="dxa" w:w="2069"/>
            <w:shd w:fill="D9EAF7"/>
          </w:tcPr>
          <w:p>
            <w:r>
              <w:rPr>
                <w:b/>
              </w:rPr>
              <w:t>5 – bardzo dobry</w:t>
            </w:r>
          </w:p>
        </w:tc>
        <w:tc>
          <w:tcPr>
            <w:tcW w:type="dxa" w:w="2069"/>
            <w:shd w:fill="D9EAF7"/>
          </w:tcPr>
          <w:p>
            <w:r>
              <w:rPr>
                <w:b/>
              </w:rPr>
              <w:t>6 – celujący</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1. Mapa Polski</w:t>
            </w:r>
          </w:p>
        </w:tc>
        <w:tc>
          <w:tcPr>
            <w:tcW w:type="dxa" w:w="2069"/>
            <w:vAlign w:val="top"/>
          </w:tcPr>
          <w:p>
            <w:pPr>
              <w:spacing w:after="40" w:line="240" w:lineRule="auto"/>
            </w:pPr>
            <w:r>
              <w:rPr>
                <w:sz w:val="16"/>
              </w:rPr>
              <w:t>wyjaśnia znaczenie terminów: mapa, skala, legenda mapy wymienia elementy mapy wyjaśnia znaczenie terminów: wysokość bezwzględna, wysokość względna odczytuje wysokość bezwzględną obiektów na mapie poziomicowej podaje nazwy barw stosowanych na mapach hipsometrycznych wymienia różne rodzaje map odczytuje informacje z planu miasta</w:t>
            </w:r>
          </w:p>
        </w:tc>
        <w:tc>
          <w:tcPr>
            <w:tcW w:type="dxa" w:w="2069"/>
            <w:vAlign w:val="top"/>
          </w:tcPr>
          <w:p>
            <w:pPr>
              <w:spacing w:after="40" w:line="240" w:lineRule="auto"/>
            </w:pPr>
            <w:r>
              <w:rPr>
                <w:sz w:val="16"/>
              </w:rPr>
              <w:t>odczytuje za pomocą legendy znaki kartograficzne na mapie stosuje legendę mapy do odczytania informacji odczytuje skalę mapy rozróżnia rodzaje skali oblicza wysokość względną na podstawie wysokości bezwzględnej odczytanej z mapy odczytuje informacje z mapy poziomicowej i mapy hipsometrycznej wyszukuje w atlasie przykłady map: ogólnogeograficznej, krajobrazowej, turystycznej i planu miasta</w:t>
            </w:r>
          </w:p>
        </w:tc>
        <w:tc>
          <w:tcPr>
            <w:tcW w:type="dxa" w:w="2069"/>
            <w:vAlign w:val="top"/>
          </w:tcPr>
          <w:p>
            <w:pPr>
              <w:spacing w:after="40" w:line="240" w:lineRule="auto"/>
            </w:pPr>
            <w:r>
              <w:rPr>
                <w:sz w:val="16"/>
              </w:rPr>
              <w:t>rozróżnia na mapie znaki punktowe, liniowe i powierzchniowe rysuje podziałkę liniową wyjaśnia, dlaczego każda mapa ma skalę oblicza odległość na mapie wzdłuż linii prostej za pomocą skali liczbowej wyjaśnia, jak powstaje mapa poziomicowa wyjaśnia różnicę między obszarem nizinnym, wyżynnym a obszarem górskim wyjaśnia różnicę między mapą ogólnogeograficzną a mapą krajobrazową przedstawia sposoby orientowania mapy w terenie</w:t>
            </w:r>
          </w:p>
        </w:tc>
        <w:tc>
          <w:tcPr>
            <w:tcW w:type="dxa" w:w="2069"/>
            <w:vAlign w:val="top"/>
          </w:tcPr>
          <w:p>
            <w:pPr>
              <w:spacing w:after="40" w:line="240" w:lineRule="auto"/>
            </w:pPr>
            <w:r>
              <w:rPr>
                <w:sz w:val="16"/>
              </w:rPr>
              <w:t>dobiera odpowiednią mapę w celu uzyskania określonych informacji geograficznych przekształca skalę liczbową na mianowaną i podziałkę liniową oblicza odległość w terenie za pomocą skali liczbowej oblicza odległość w terenie za pomocą podziałki liniowej oblicza długość trasy złożonej z odcinków za pomocą skali liczbowej rozpoznaje przedstawione na mapach poziomicowych formy terenu rozpoznaje formy ukształtowania powierzchni na mapie hipsometrycznej omawia zastosowanie map cyfrowych podaje różnice między mapą turystyczną a planem miasta</w:t>
            </w:r>
          </w:p>
        </w:tc>
        <w:tc>
          <w:tcPr>
            <w:tcW w:type="dxa" w:w="2069"/>
            <w:vAlign w:val="top"/>
          </w:tcPr>
          <w:p>
            <w:pPr>
              <w:spacing w:after="40" w:line="240" w:lineRule="auto"/>
            </w:pPr>
            <w:r>
              <w:rPr>
                <w:sz w:val="16"/>
              </w:rPr>
              <w:t>posługuje się planem miasta w terenie podaje przykłady wykorzystania map o różnej treści analizuje treść map przedstawiających ukształtowanie powierzchni Polski czyta treść mapy lub planu najbliższego otoczenia szkoły, odnosząc je do obserwowanych w terenie elementów środowiska geograficznego projektuje i opisuje trasę wycieczki na podstawie mapy turystycznej lub planu miasta</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2. Krajobrazy Polski</w:t>
            </w:r>
          </w:p>
        </w:tc>
        <w:tc>
          <w:tcPr>
            <w:tcW w:type="dxa" w:w="2069"/>
            <w:vAlign w:val="top"/>
          </w:tcPr>
          <w:p>
            <w:pPr>
              <w:spacing w:after="40" w:line="240" w:lineRule="auto"/>
            </w:pPr>
            <w:r>
              <w:rPr>
                <w:sz w:val="16"/>
              </w:rPr>
              <w:t>wyjaśnia znaczenie terminu krajobraz wymienia składniki krajobrazu wymienia elementy krajobrazu najbliższej okolicy wymienia pasy rzeźby terenu Polski wskazuje na mapie Wybrzeże Słowińskie wymienia elementy krajobrazu nadmorskiego wymienia główne miasta leżące na Wybrzeżu Słowińskim wymienia po jednym przykładzie rośliny i zwierzęcia charakterystycznych dla Wybrzeża Słowińskiego wskazuje na mapie Pojezierze Mazurskie odczytuje z mapy nazwy największych jezior na Pojezierzu Mazurskim wskazuje na mapie pas Nizin Środkowopolskich oraz Nizinę Mazowiecką wskazuje na mapie największe rzeki przecinające Nizinę Mazowiecką wskazuje na mapie największe miasta Niziny Mazowieckiej podaje nazwę parku narodowego leżącego w pobliżu Warszawy określa położenie Warszawy na mapie Polski wymienia najważniejsze obiekty turystyczne Warszawy wskazuje na mapie pas Wyżyn Polskich i Wyżynę Śląską wskazuje na mapie największe miasta na Wyżynie Śląskiej wskazuje na mapie Polski Wyżynę Lubelską wymienia gleby i główne uprawy Wyżyny Lubelskiej określa na podstawie mapy Polski położenie Wyżyny Krakowsko-Częstochowskiej podaje nazwę parku narodowego leżącego na Wyżynie Krakowsko-Częstochowskiej podaje nazwy zwierząt żyjących w jaskiniach na Wyżynie Krakowsko-Częstochowskiej określa na podstawie mapy położenie Tatr wskazuje na mapie Tatry Wysokie i Tatry Zachodnie</w:t>
            </w:r>
          </w:p>
        </w:tc>
        <w:tc>
          <w:tcPr>
            <w:tcW w:type="dxa" w:w="2069"/>
            <w:vAlign w:val="top"/>
          </w:tcPr>
          <w:p>
            <w:pPr>
              <w:spacing w:after="40" w:line="240" w:lineRule="auto"/>
            </w:pPr>
            <w:r>
              <w:rPr>
                <w:sz w:val="16"/>
              </w:rPr>
              <w:t>podaje różnicę między krajobrazem naturalnym a krajobrazem kulturowym określa położenie najbliższej okolicy na mapie Polski przedstawia główne cechy krajobrazu nadmorskiego na podstawie ilustracji omawia cechy krajobrazu Pojezierza Mazurskiego wymienia atrakcje turystyczne Pojezierza Mazurskiego przedstawia cechy krajobrazu Niziny Mazowieckiej wymienia atrakcje turystyczne Niziny Mazowieckiej opisuje cechy krajobrazu wielkomiejskiego wymienia główne cechy krajobrazu miejsko-przemysłowego Wyżyny Śląskiej przedstawia cechy krajobrazu rolniczego Wyżyny Lubelskiej omawia cechy krajobrazu Wyżyny Krakowsko-Częstochowskiej na podstawie ilustracji wymienia dwa przykłady roślin charakterystycznych dla Wyżyny Krakowsko-Częstochowskiej wskazuje na mapie najwyższe szczyty Tatr wymienia cechy krajobrazu wysokogórskiego omawia cechy pogody w górach wymienia atrakcje turystyczne Tatr</w:t>
            </w:r>
          </w:p>
        </w:tc>
        <w:tc>
          <w:tcPr>
            <w:tcW w:type="dxa" w:w="2069"/>
            <w:vAlign w:val="top"/>
          </w:tcPr>
          <w:p>
            <w:pPr>
              <w:spacing w:after="40" w:line="240" w:lineRule="auto"/>
            </w:pPr>
            <w:r>
              <w:rPr>
                <w:sz w:val="16"/>
              </w:rPr>
              <w:t>charakteryzuje pasy rzeźby terenu w Polsce opisuje krajobraz najbliższej okolicy w odniesieniu do pasów rzeźby terenu opisuje wpływ wody i wiatru na nadmorski krajobraz przedstawia sposoby gospodarowania w krajobrazie nadmorskim przedstawia wpływ lądolodu na krajobraz pojezierzy omawia cechy krajobrazu przekształconego przez człowieka na Nizinie Mazowieckiej przedstawia najważniejsze obiekty dziedzictwa kulturowego w stolicy omawia znaczenie węgla kamiennego na Wyżynie Śląskiej omawia na podstawie ilustracji powstawanie wąwozów lessowych charakteryzuje czynniki wpływające na krajobraz rolniczy Wyżyny Lubelskiej charakteryzuje na podstawie ilustracji rzeźbę krasową i formy krasowe Wyżyny Krakowsko-Częstochowskiej opisuje na podstawie ilustracji piętra roślinności w Tatrach</w:t>
            </w:r>
          </w:p>
        </w:tc>
        <w:tc>
          <w:tcPr>
            <w:tcW w:type="dxa" w:w="2069"/>
            <w:vAlign w:val="top"/>
          </w:tcPr>
          <w:p>
            <w:pPr>
              <w:spacing w:after="40" w:line="240" w:lineRule="auto"/>
            </w:pPr>
            <w:r>
              <w:rPr>
                <w:sz w:val="16"/>
              </w:rPr>
              <w:t>dokonuje oceny krajobrazu najbliższego otoczenia szkoły pod względem jego ładu i estetyki zagospodarowania porównuje na podstawie mapy Polski i ilustracji rzeźbę terenu w poszczególnych pasach wyjaśnia na podstawie ilustracji, jak powstaje jezioro przybrzeżne wymienia obiekty dziedzictwa przyrodniczego i kulturowego Wybrzeża Słowińskiego oraz wskazuje je na mapie wyjaśnia znaczenie turystyki na Wybrzeżu Słowińskim charakteryzuje najważniejsze obiekty dziedzictwa przyrodniczego i kulturowego na Nizinie Mazowieckiej opisuje zabudowę i sieć komunikacyjną Warszawy omawia atrakcje turystyczne na Szlaku Zabytków Techniki opisuje za pomocą przykładów rolnictwo na Wyżynie Lubelskiej opisuje najważniejsze obiekty dziedzictwa kulturowego Wyżyny Lubelskiej charakteryzuje na podstawie mapy atrakcje turystyczne Szlaku Orlich Gniazd przedstawia argumenty potwierdzające różnicę w krajobrazie Tatr Wysokich i Tatr Zachodnich opisuje dziedzictwo przyrodnicze Tatr</w:t>
            </w:r>
          </w:p>
        </w:tc>
        <w:tc>
          <w:tcPr>
            <w:tcW w:type="dxa" w:w="2069"/>
            <w:vAlign w:val="top"/>
          </w:tcPr>
          <w:p>
            <w:pPr>
              <w:spacing w:after="40" w:line="240" w:lineRule="auto"/>
            </w:pPr>
            <w:r>
              <w:rPr>
                <w:sz w:val="16"/>
              </w:rPr>
              <w:t>proponuje zmiany w zagospodarowaniu terenu najbliższej okolicy prezentuje projekt planu zagospodarowania terenu wokół szkoły przygotowuje prezentację multimedialną na temat Wybrzeża Słowińskiego z uwzględnieniem elementów krajobrazu naturalnego i kulturowego przedstawia zróżnicowanie krajobrazu krain geograficznych w pasie pojezierzy na podstawie mapy analizuje na podstawie dodatkowych źródeł informacji oraz map tematycznych warunki rozwoju rolnictwa na Nizinie Mazowieckiej planuje na podstawie planu miasta wycieczkę po Warszawie przedstawia pozytywne i negatywne zmiany w krajobrazie Wyżyny Śląskiej wynikające z działalności człowieka analizuje na podstawie dodatkowych źródeł informacji oraz map tematycznych warunki sprzyjające rozwojowi rolnictwa na Wyżynie Lubelskiej przedstawia historię zamków znajdujących się na Szlaku Orlich Gniazd wyjaśnia negatywny wpływ turystyki na środowisko Tatr</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3. Lądy i oceany</w:t>
            </w:r>
          </w:p>
        </w:tc>
        <w:tc>
          <w:tcPr>
            <w:tcW w:type="dxa" w:w="2069"/>
            <w:vAlign w:val="top"/>
          </w:tcPr>
          <w:p>
            <w:pPr>
              <w:spacing w:after="40" w:line="240" w:lineRule="auto"/>
            </w:pPr>
            <w:r>
              <w:rPr>
                <w:sz w:val="16"/>
              </w:rPr>
              <w:t>wskazuje na globusie i mapie świata bieguny, równik, południk zerowy i 180o, półkule, zwrotniki i koła podbiegunowe wymienia nazwy kontynentów i oceanów oraz wskazuje ich położenie na globusie i mapie wymienia największych podróżników biorących udział w odkryciach geograficznych</w:t>
            </w:r>
          </w:p>
        </w:tc>
        <w:tc>
          <w:tcPr>
            <w:tcW w:type="dxa" w:w="2069"/>
            <w:vAlign w:val="top"/>
          </w:tcPr>
          <w:p>
            <w:pPr>
              <w:spacing w:after="40" w:line="240" w:lineRule="auto"/>
            </w:pPr>
            <w:r>
              <w:rPr>
                <w:sz w:val="16"/>
              </w:rPr>
              <w:t>wyjaśnia, co to są siatka geograficzna i siatka kartograficzna wskazuje główne kierunki geograficzne na globusie porównuje powierzchnię kontynentów i oceanów na podstawie diagramów wskazuje akweny morskie na trasach pierwszych wypraw geograficznych</w:t>
            </w:r>
          </w:p>
        </w:tc>
        <w:tc>
          <w:tcPr>
            <w:tcW w:type="dxa" w:w="2069"/>
            <w:vAlign w:val="top"/>
          </w:tcPr>
          <w:p>
            <w:pPr>
              <w:spacing w:after="40" w:line="240" w:lineRule="auto"/>
            </w:pPr>
            <w:r>
              <w:rPr>
                <w:sz w:val="16"/>
              </w:rPr>
              <w:t>podaje przyczyny odkryć geograficznych wskazuje na mapie wielkie formy ukształtowania powierzchni Ziemi i akweny morskie na trasie wyprawy geograficznej Marca Polo opisuje na podstawie mapy szlaki wypraw Ferdynanda Magellana i Krzysztofa Kolumba</w:t>
            </w:r>
          </w:p>
        </w:tc>
        <w:tc>
          <w:tcPr>
            <w:tcW w:type="dxa" w:w="2069"/>
            <w:vAlign w:val="top"/>
          </w:tcPr>
          <w:p>
            <w:pPr>
              <w:spacing w:after="40" w:line="240" w:lineRule="auto"/>
            </w:pPr>
            <w:r>
              <w:rPr>
                <w:sz w:val="16"/>
              </w:rPr>
              <w:t>określa na globusie i mapie położenie punktów, kontynentów i oceanów na kuli ziemskiej opisuje podróże odkrywcze w okresie od XVII w. do XX w.</w:t>
            </w:r>
          </w:p>
        </w:tc>
        <w:tc>
          <w:tcPr>
            <w:tcW w:type="dxa" w:w="2069"/>
            <w:vAlign w:val="top"/>
          </w:tcPr>
          <w:p>
            <w:pPr>
              <w:spacing w:after="40" w:line="240" w:lineRule="auto"/>
            </w:pPr>
            <w:r>
              <w:rPr>
                <w:sz w:val="16"/>
              </w:rPr>
              <w:t>oblicza różnicę wysokości między najwyższym szczytem na Ziemi a największą głębią w oceanach przedstawia znaczenie odkryć geograficznych</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4. Krajobrazy świata</w:t>
            </w:r>
          </w:p>
        </w:tc>
        <w:tc>
          <w:tcPr>
            <w:tcW w:type="dxa" w:w="2069"/>
            <w:vAlign w:val="top"/>
          </w:tcPr>
          <w:p>
            <w:pPr>
              <w:spacing w:after="40" w:line="240" w:lineRule="auto"/>
            </w:pPr>
            <w:r>
              <w:rPr>
                <w:sz w:val="16"/>
              </w:rPr>
              <w:t>wyjaśnia znaczenie terminu pogoda wymienia składniki pogody wyjaśnia znaczenie terminu klimat wymienia na podstawie mapy tematycznej strefy klimatyczne Ziemi wymienia na podstawie ilustracji strefy krajobrazowe Ziemi wskazuje na mapie strefy wilgotnych lasów równikowych oraz lasów liściastych i mieszanych strefy umiarkowanej podaje nazwy warstw wilgotnego lasu równikowego i wskazuje te warstwy na ilustracji rozpoznaje rośliny i zwierzęta typowe dla lasów równikowych oraz lasów liściastych i mieszanych wyjaśnia znaczenie terminów: sawanna, step wskazuje na mapie strefy sawann i stepów wymienia gatunki roślin i zwierząt charakterystyczne dla sawann i stepów wyjaśnia znaczenie terminu pustynia wskazuje na mapie obszary występowania pustyń gorących i pustyń lodowych rozpoznaje rośliny i zwierzęta charakterystyczne dla pustyń gorących i pustyń lodowych wskazuje na mapie położenie strefy krajobrazów śródziemnomorskich wymienia na podstawie mapy państwa leżące nad Morzem Śródziemnym rozpoznaje rośliny i zwierzęta charakterystyczne dla strefy śródziemnomorskiej wymienia gatunki upraw charakterystycznych dla strefy śródziemnomorskiej wyjaśnia znaczenie terminów: tajga, tundra, wieloletnia zmarzlina wskazuje na mapie położenie stref tajgi i tundry rozpoznaje gatunki roślin i zwierząt charakterystyczne dla tajgi i tundry wskazuje na mapie Himalaje wymienia charakterystyczne dla Himalajów gatunki roślin i zwierząt</w:t>
            </w:r>
          </w:p>
        </w:tc>
        <w:tc>
          <w:tcPr>
            <w:tcW w:type="dxa" w:w="2069"/>
            <w:vAlign w:val="top"/>
          </w:tcPr>
          <w:p>
            <w:pPr>
              <w:spacing w:after="40" w:line="240" w:lineRule="auto"/>
            </w:pPr>
            <w:r>
              <w:rPr>
                <w:sz w:val="16"/>
              </w:rPr>
              <w:t>wyjaśnia różnicę między pogodą a klimatem odczytuje z klimatogramu temperaturę powietrza i wielkość opadów atmosferycznych w danym miesiącu wymienia typy klimatów w strefie umiarkowanej omawia na podstawie mapy stref klimatycznych i klimatogramów klimat strefy wilgotnych lasów równikowych oraz klimat strefy lasów liściastych i mieszanych omawia na podstawie ilustracji warstwową budowę lasów strefy umiarkowanej wyjaśnia znaczenie terminów: preria, pampa omawia charakterystyczne cechy klimatu stref sawann i stepów opisuje na podstawie ilustracji świat roślin i zwierząt pustyń gorących i pustyń lodowych wymienia cechy charakterystyczne klimatu śródziemnomorskiego wymienia obiekty turystyczne w basenie Morza Śródziemnego wymienia charakterystyczne cechy klimatu stref tajgi i tundry wskazuje na mapie położenie najwyższych łańcuchów górskich innych niż Himalaje charakteryzuje krajobraz wysokogórski w Himalajach opisuje świat roślin i zwierząt w Himalajach</w:t>
            </w:r>
          </w:p>
        </w:tc>
        <w:tc>
          <w:tcPr>
            <w:tcW w:type="dxa" w:w="2069"/>
            <w:vAlign w:val="top"/>
          </w:tcPr>
          <w:p>
            <w:pPr>
              <w:spacing w:after="40" w:line="240" w:lineRule="auto"/>
            </w:pPr>
            <w:r>
              <w:rPr>
                <w:sz w:val="16"/>
              </w:rPr>
              <w:t>wskazuje na mapie klimatycznej obszary o najwyższej oraz najniższej średniej rocznej temperaturze powietrza wskazuje na mapie klimatycznej obszary o największej i najmniejszej rocznej sumie opadów porównuje temperaturę powietrza i opady atmosferyczne w klimacie morskim i kontynentalnym wymienia kryteria wydzielania stref krajobrazowych przedstawia na podstawie ilustracji układ stref krajobrazowych na półkuli północnej charakteryzuje warstwy wilgotnego lasu równikowego charakteryzuje na podstawie ilustracji krajobrazy sawann i stepów omawia klimat stref pustyń gorących i pustyń lodowych omawia rzeźbę terenu pustyń gorących omawia cechy krajobrazu śródziemnomorskiego charakteryzuje cechy krajobrazu tajgi i tundry charakteryzuje na podstawie ilustracji piętra roślinne w Himalajach</w:t>
            </w:r>
          </w:p>
        </w:tc>
        <w:tc>
          <w:tcPr>
            <w:tcW w:type="dxa" w:w="2069"/>
            <w:vAlign w:val="top"/>
          </w:tcPr>
          <w:p>
            <w:pPr>
              <w:spacing w:after="40" w:line="240" w:lineRule="auto"/>
            </w:pPr>
            <w:r>
              <w:rPr>
                <w:sz w:val="16"/>
              </w:rPr>
              <w:t>oblicza średnią roczną temperaturę powietrza oblicza różnicę między średnią temperatura powietrza w najcieplejszym miesiącu i najzimniejszym miesiącu roku oblicza roczną sumę opadów prezentuje przykłady budownictwa, sposoby gospodarowania i zajęcia mieszkańców stref wilgotnych lasów równikowych oraz lasów liściastych i mieszanych porównuje cechy krajobrazu sawann i stepów omawia przykłady budownictwa i sposoby gospodarowania w strefach pustyń gorących i pustyń lodowych prezentuje przykłady budownictwa i sposoby gospodarowania w strefie śródziemnomorskiej porównuje budownictwo i życie mieszkańców stref tajgi i tundry analizuje zmienność warunków klimatycznych w Himalajach i jej wpływ na życie ludności</w:t>
            </w:r>
          </w:p>
        </w:tc>
        <w:tc>
          <w:tcPr>
            <w:tcW w:type="dxa" w:w="2069"/>
            <w:vAlign w:val="top"/>
          </w:tcPr>
          <w:p>
            <w:pPr>
              <w:spacing w:after="40" w:line="240" w:lineRule="auto"/>
            </w:pPr>
            <w:r>
              <w:rPr>
                <w:sz w:val="16"/>
              </w:rPr>
              <w:t>przedstawia zróżnicowanie temperatury powietrza i opadów atmosferycznych na Ziemi na podstawie map tematycznych omawia wpływ człowieka na krajobrazy Ziemi porównuje wilgotne lasy równikowe z lasami liściastymi i mieszanymi strefy umiarkowanej pod względem klimatu, roślinności i świata zwierząt analizuje strefy sawann i stepów pod względem położenia, warunków klimatycznych i głównych cech krajobrazu przedstawia podobieństwa i różnice między krajobrazami pustyń gorących i pustyń lodowych opisuje na podstawie dodatkowych źródeł informacji zróżnicowanie przyrodnicze i kulturowe strefy śródziemnomorskiej porównuje rozmieszczenie stref krajobrazowych na Ziemi i pięter roślinności w górach</w:t>
            </w:r>
          </w:p>
        </w:tc>
      </w:tr>
    </w:tbl>
    <w:p>
      <w:r>
        <w:br w:type="page"/>
      </w:r>
    </w:p>
    <w:p>
      <w:pPr>
        <w:pStyle w:val="Heading1"/>
      </w:pPr>
      <w:r>
        <w:t>III. Sposoby sprawdzania osiągnięć edukacyjnych</w:t>
      </w:r>
    </w:p>
    <w:p>
      <w:pPr>
        <w:pStyle w:val="ListBullet"/>
      </w:pPr>
      <w:r>
        <w:t>prace pisemne przewidziane w Statucie Szkoły, w tym sprawdziany, testy i kartkówki;</w:t>
      </w:r>
    </w:p>
    <w:p>
      <w:pPr>
        <w:pStyle w:val="ListBullet"/>
      </w:pPr>
      <w:r>
        <w:t>odpowiedzi ustne i wypowiedzi ucznia podczas lekcji;</w:t>
      </w:r>
    </w:p>
    <w:p>
      <w:pPr>
        <w:pStyle w:val="ListBullet"/>
      </w:pPr>
      <w:r>
        <w:t>wykonywanie zadań, ćwiczeń, analiz, obserwacji i doświadczeń właściwych dla przedmiotu;</w:t>
      </w:r>
    </w:p>
    <w:p>
      <w:pPr>
        <w:pStyle w:val="ListBullet"/>
      </w:pPr>
      <w:r>
        <w:t>praca z materiałem źródłowym, schematem, tabelą, wykresem, mapą lub atlasem – odpowiednio do przedmiotu;</w:t>
      </w:r>
    </w:p>
    <w:p>
      <w:pPr>
        <w:pStyle w:val="ListBullet"/>
      </w:pPr>
      <w:r>
        <w:t>projekty, prezentacje i inne prace wykonywane podczas zajęć, jeżeli nauczyciel wcześniej poda kryteria ich wykonania.</w:t>
      </w:r>
    </w:p>
    <w:p>
      <w:r>
        <w:t>Przy ustalaniu śródrocznej i rocznej oceny klasyfikacyjnej nauczyciel bierze pod uwagę stopień spełnienia wymagań edukacyjnych. Ocena klasyfikacyjna nie jest ustalana wyłącznie jako średnia arytmetyczna ocen bieżących.</w:t>
      </w:r>
    </w:p>
    <w:p>
      <w:pPr>
        <w:pStyle w:val="Heading1"/>
      </w:pPr>
      <w:r>
        <w:t>IV. Informacja do wykorzystania podczas lekcji i hospitacji</w:t>
      </w:r>
    </w:p>
    <w:p>
      <w:r>
        <w:t>Do konkretnej lekcji nauczyciel wskazuje z powyższej tabeli jedno lub kilka wymagań odpowiadających realizowanemu tematowi i poziomowi pracy ucznia. Dzięki temu cel i kryteria sukcesu na lekcji można bezpośrednio powiązać z opublikowanymi wymaganiami śródrocznymi lub rocznymi.</w:t>
      </w:r>
    </w:p>
    <w:p>
      <w:pPr>
        <w:pStyle w:val="Heading1"/>
      </w:pPr>
      <w:r>
        <w:t>V. Warunki uzyskania wyższej niż przewidywana rocznej oceny klasyfikacyjnej</w:t>
      </w:r>
    </w:p>
    <w:p>
      <w:r>
        <w:t>Warunki i tryb uzyskania wyższej niż przewidywana rocznej oceny klasyfikacyjnej określa Statut Szkoły Podstawowej w Zespole Szkolno-Przedszkolnym w Mielżynie. Stosuje się je bezpośrednio, bez tworzenia odmiennych zasad przedmiotowych.</w:t>
      </w:r>
    </w:p>
    <w:sectPr w:rsidR="00FC693F" w:rsidRPr="0006063C" w:rsidSect="00034616">
      <w:footerReference w:type="default" r:id="rId9"/>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Geografia – klasa V | wymagania edukacyjne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