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FC9B" w14:textId="747C341E" w:rsidR="00CF1331" w:rsidRPr="00CF1331" w:rsidRDefault="00CF1331" w:rsidP="00CF1331">
      <w:pPr>
        <w:spacing w:after="0"/>
        <w:jc w:val="center"/>
        <w:rPr>
          <w:sz w:val="40"/>
          <w:szCs w:val="40"/>
        </w:rPr>
      </w:pPr>
      <w:r w:rsidRPr="00CF1331">
        <w:rPr>
          <w:b/>
          <w:sz w:val="40"/>
          <w:szCs w:val="40"/>
        </w:rPr>
        <w:t>Wymagania edukacyjne</w:t>
      </w:r>
    </w:p>
    <w:p w14:paraId="6CB1AFF5" w14:textId="77777777" w:rsidR="00CF1331" w:rsidRDefault="00CF1331" w:rsidP="00CF1331">
      <w:pPr>
        <w:spacing w:after="0"/>
        <w:jc w:val="center"/>
        <w:rPr>
          <w:sz w:val="28"/>
          <w:szCs w:val="28"/>
        </w:rPr>
      </w:pPr>
    </w:p>
    <w:p w14:paraId="77B82830" w14:textId="77777777" w:rsidR="00CF1331" w:rsidRDefault="00CF1331" w:rsidP="00CF13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EDUKACJA DLA BEZPIECZEŃSTWA </w:t>
      </w:r>
    </w:p>
    <w:p w14:paraId="6EEA9FB6" w14:textId="77777777" w:rsidR="00CF1331" w:rsidRDefault="00CF1331" w:rsidP="00CF13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II etap edukacyjny (klasa VIII szkoły podstawowej)</w:t>
      </w:r>
    </w:p>
    <w:p w14:paraId="39FE0713" w14:textId="77777777" w:rsidR="00CF1331" w:rsidRDefault="00CF1331" w:rsidP="00CF1331">
      <w:pPr>
        <w:spacing w:after="0"/>
        <w:rPr>
          <w:sz w:val="28"/>
          <w:szCs w:val="28"/>
        </w:rPr>
      </w:pPr>
    </w:p>
    <w:p w14:paraId="6162246A" w14:textId="77777777" w:rsidR="00CF1331" w:rsidRDefault="00CF1331" w:rsidP="00CF1331">
      <w:pPr>
        <w:keepNext/>
        <w:spacing w:after="0"/>
        <w:jc w:val="center"/>
        <w:outlineLvl w:val="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Rozkład materiału nauczania z planem wynikowym „Żyję i działam bezpiecznie”</w:t>
      </w:r>
    </w:p>
    <w:p w14:paraId="0D1BDF69" w14:textId="77777777" w:rsidR="00CF1331" w:rsidRDefault="00CF1331" w:rsidP="00CF1331">
      <w:pPr>
        <w:keepNext/>
        <w:spacing w:after="0"/>
        <w:jc w:val="center"/>
        <w:outlineLvl w:val="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dla szkoły podstawowej edycja 2024-2026</w:t>
      </w:r>
    </w:p>
    <w:p w14:paraId="01567E03" w14:textId="7334F7EB" w:rsidR="00CF1331" w:rsidRPr="00CF1331" w:rsidRDefault="00CF1331" w:rsidP="00CF1331">
      <w:pPr>
        <w:spacing w:after="160" w:line="256" w:lineRule="auto"/>
        <w:jc w:val="center"/>
        <w:rPr>
          <w:rFonts w:ascii="Calibri" w:eastAsia="Calibri" w:hAnsi="Calibri"/>
          <w:b/>
          <w:bCs/>
          <w:kern w:val="2"/>
          <w:sz w:val="40"/>
          <w:szCs w:val="40"/>
          <w14:ligatures w14:val="standardContextual"/>
        </w:rPr>
      </w:pPr>
      <w:r w:rsidRPr="00CF1331">
        <w:rPr>
          <w:rFonts w:ascii="Calibri" w:eastAsia="Calibri" w:hAnsi="Calibri"/>
          <w:b/>
          <w:bCs/>
          <w:kern w:val="2"/>
          <w:sz w:val="40"/>
          <w:szCs w:val="40"/>
          <w14:ligatures w14:val="standardContextual"/>
        </w:rPr>
        <w:t>I PÓŁROCZE</w:t>
      </w: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255"/>
        <w:gridCol w:w="4251"/>
        <w:gridCol w:w="4108"/>
        <w:gridCol w:w="1425"/>
      </w:tblGrid>
      <w:tr w:rsidR="00CF1331" w14:paraId="0DB8D0D6" w14:textId="77777777" w:rsidTr="00CF1331">
        <w:trPr>
          <w:cantSplit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2CFBC6" w14:textId="77777777" w:rsidR="00CF1331" w:rsidRDefault="00CF133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C3CE18" w14:textId="77777777" w:rsidR="00CF1331" w:rsidRDefault="00CF133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8C65B24" w14:textId="77777777" w:rsidR="00CF1331" w:rsidRDefault="00CF133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Temat lekcji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i liczba godzin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A3478B" w14:textId="77777777" w:rsidR="00CF1331" w:rsidRDefault="00CF1331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EFCAD0A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5E8710C1" w14:textId="77777777" w:rsidR="00CF1331" w:rsidRDefault="00CF1331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Treści </w:t>
            </w:r>
            <w:r>
              <w:rPr>
                <w:rFonts w:eastAsia="Times New Roman"/>
                <w:b/>
                <w:sz w:val="20"/>
                <w:szCs w:val="20"/>
              </w:rPr>
              <w:t>nauczania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9A97D2" w14:textId="77777777" w:rsidR="00CF1331" w:rsidRDefault="00CF1331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BBF6015" w14:textId="77777777" w:rsidR="00CF1331" w:rsidRDefault="00CF1331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Wymagania edukacyjne (kategoria celów)</w:t>
            </w:r>
          </w:p>
          <w:p w14:paraId="47D5C4CB" w14:textId="77777777" w:rsidR="00CF1331" w:rsidRDefault="00CF1331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EB7E4E" w14:textId="77777777" w:rsidR="00CF1331" w:rsidRDefault="00CF1331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B595904" w14:textId="77777777" w:rsidR="00CF1331" w:rsidRDefault="00CF133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Punkty podstawy programowej</w:t>
            </w:r>
          </w:p>
        </w:tc>
      </w:tr>
      <w:tr w:rsidR="00CF1331" w14:paraId="61F2454C" w14:textId="77777777" w:rsidTr="00CF133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682E" w14:textId="77777777" w:rsidR="00CF1331" w:rsidRDefault="00CF1331">
            <w:pPr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564D" w14:textId="77777777" w:rsidR="00CF1331" w:rsidRDefault="00CF1331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0742F" w14:textId="77777777" w:rsidR="00CF1331" w:rsidRDefault="00CF1331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podstawowe (P)</w:t>
            </w:r>
          </w:p>
          <w:p w14:paraId="5745E8FE" w14:textId="77777777" w:rsidR="00CF1331" w:rsidRDefault="00CF1331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00841C6" w14:textId="77777777" w:rsidR="00CF1331" w:rsidRDefault="00CF1331">
            <w:pPr>
              <w:keepNext/>
              <w:spacing w:after="0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D0192E" w14:textId="77777777" w:rsidR="00CF1331" w:rsidRDefault="00CF1331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Cs w:val="20"/>
                <w:lang w:val="en-US"/>
              </w:rPr>
              <w:t>ponadpodstawowe</w:t>
            </w:r>
            <w:proofErr w:type="spellEnd"/>
            <w:r>
              <w:rPr>
                <w:rFonts w:eastAsia="Times New Roman"/>
                <w:b/>
                <w:szCs w:val="20"/>
                <w:lang w:val="en-US"/>
              </w:rPr>
              <w:t xml:space="preserve"> (PP)</w:t>
            </w:r>
          </w:p>
          <w:p w14:paraId="1562C1CB" w14:textId="77777777" w:rsidR="00CF1331" w:rsidRDefault="00CF1331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8B1588C" w14:textId="77777777" w:rsidR="00CF1331" w:rsidRDefault="00CF1331">
            <w:pPr>
              <w:keepNext/>
              <w:spacing w:after="0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Uczeń: 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77F" w14:textId="77777777" w:rsidR="00CF1331" w:rsidRDefault="00CF1331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CF1331" w14:paraId="7850F432" w14:textId="77777777" w:rsidTr="00CF1331"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D5C" w14:textId="77777777" w:rsidR="00CF1331" w:rsidRDefault="00CF1331">
            <w:pPr>
              <w:spacing w:after="0"/>
              <w:jc w:val="center"/>
              <w:rPr>
                <w:rFonts w:eastAsia="Times New Roman"/>
                <w:b/>
              </w:rPr>
            </w:pPr>
          </w:p>
          <w:p w14:paraId="4D5F69B6" w14:textId="77777777" w:rsidR="00CF1331" w:rsidRDefault="00CF1331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R. 1. Postępowanie w sytuacjach zagrożeń</w:t>
            </w:r>
          </w:p>
          <w:p w14:paraId="60675C68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7F8FCE83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A04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  <w:r>
              <w:rPr>
                <w:rFonts w:eastAsia="Times New Roman"/>
                <w:sz w:val="20"/>
                <w:szCs w:val="20"/>
              </w:rPr>
              <w:br/>
              <w:t>Ostrzeganie o zagrożeniach i alarmowanie</w:t>
            </w:r>
          </w:p>
          <w:p w14:paraId="404E0C00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0D2F3FF5" w14:textId="77777777" w:rsidR="00CF1331" w:rsidRDefault="00CF1331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8B55951" w14:textId="77777777" w:rsidR="00CF1331" w:rsidRDefault="00CF1331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64ED" w14:textId="77777777" w:rsidR="00CF1331" w:rsidRDefault="00CF1331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System wykrywania i alarmowania, aplikacje systemów ostrzegania o zagrożeniach lokalnych</w:t>
            </w:r>
          </w:p>
          <w:p w14:paraId="2B9C8C2D" w14:textId="77777777" w:rsidR="00CF1331" w:rsidRDefault="00CF1331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Rodzaje alarmów i sygnałów alarmowych</w:t>
            </w:r>
          </w:p>
          <w:p w14:paraId="2FBA570A" w14:textId="77777777" w:rsidR="00CF1331" w:rsidRDefault="00CF1331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Środki alarmowe</w:t>
            </w:r>
          </w:p>
          <w:p w14:paraId="1AA9F96B" w14:textId="77777777" w:rsidR="00CF1331" w:rsidRDefault="00CF1331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Zasady zachowania się po ogłoszeniu alarmu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4F19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informuje, z jakich systemowych źródeł otrzyma informacje o zagrożeniach </w:t>
            </w:r>
          </w:p>
          <w:p w14:paraId="703121A9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definiuje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rozpoznaje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rodzaje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alarmów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sygnałów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alarmowych</w:t>
            </w:r>
            <w:proofErr w:type="spellEnd"/>
          </w:p>
          <w:p w14:paraId="27E53759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podstawowe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środki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alarmowe</w:t>
            </w:r>
            <w:proofErr w:type="spellEnd"/>
          </w:p>
          <w:p w14:paraId="1F891AFD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497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potrafi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zainstalować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telefonie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komórkowym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dostępny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miejscu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zamieszkania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system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ostrzegania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lokalnych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zagrożeniach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63D19609" w14:textId="77777777" w:rsidR="00CF1331" w:rsidRDefault="00CF1331">
            <w:pPr>
              <w:spacing w:after="0"/>
              <w:rPr>
                <w:rFonts w:eastAsia="Times New Roman"/>
                <w:strike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7A9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II.3.1.</w:t>
            </w:r>
          </w:p>
          <w:p w14:paraId="137989EB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II.3.4.</w:t>
            </w:r>
          </w:p>
          <w:p w14:paraId="38ACC906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II.3.5.</w:t>
            </w:r>
          </w:p>
          <w:p w14:paraId="57A8BE0D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2FE1ABED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6F8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Ewakuacja</w:t>
            </w:r>
          </w:p>
          <w:p w14:paraId="52CAD9D7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4B13ED77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5689B855" w14:textId="77777777" w:rsidR="00CF1331" w:rsidRDefault="00CF1331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875E" w14:textId="77777777" w:rsidR="00CF1331" w:rsidRDefault="00CF1331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lastRenderedPageBreak/>
              <w:t>Zasady ewakuacji z miejsca zagrożenia</w:t>
            </w:r>
          </w:p>
          <w:p w14:paraId="2A630FF8" w14:textId="77777777" w:rsidR="00CF1331" w:rsidRDefault="00CF1331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lastRenderedPageBreak/>
              <w:t>Ewakuacja z budynku, m.in. ze szkoły</w:t>
            </w:r>
          </w:p>
          <w:p w14:paraId="35686972" w14:textId="77777777" w:rsidR="00CF1331" w:rsidRDefault="00CF1331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Zapewnienie schronienia, wody i żywności</w:t>
            </w:r>
          </w:p>
          <w:p w14:paraId="01A217C7" w14:textId="77777777" w:rsidR="00CF1331" w:rsidRDefault="00CF1331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Ewakuacja zwierząt</w:t>
            </w:r>
          </w:p>
          <w:p w14:paraId="4276ED35" w14:textId="77777777" w:rsidR="00CF1331" w:rsidRDefault="00CF1331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Przeciwdziałanie panice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E1C5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opisuje kluczowe elementy szkolnej instrukcji ewakuacji:</w:t>
            </w:r>
          </w:p>
          <w:p w14:paraId="56C02DDD" w14:textId="77777777" w:rsidR="00CF1331" w:rsidRDefault="00CF1331">
            <w:pPr>
              <w:numPr>
                <w:ilvl w:val="0"/>
                <w:numId w:val="3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sygnały i środki alarmowe</w:t>
            </w:r>
          </w:p>
          <w:p w14:paraId="25AC5552" w14:textId="77777777" w:rsidR="00CF1331" w:rsidRDefault="00CF1331">
            <w:pPr>
              <w:numPr>
                <w:ilvl w:val="0"/>
                <w:numId w:val="3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drogi ewakuacji, wyjścia ewakuacyjne</w:t>
            </w:r>
          </w:p>
          <w:p w14:paraId="5F52030E" w14:textId="77777777" w:rsidR="00CF1331" w:rsidRDefault="00CF1331">
            <w:pPr>
              <w:numPr>
                <w:ilvl w:val="0"/>
                <w:numId w:val="3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znaki ewakuacyjne</w:t>
            </w:r>
          </w:p>
          <w:p w14:paraId="684C08E0" w14:textId="77777777" w:rsidR="00CF1331" w:rsidRDefault="00CF1331">
            <w:pPr>
              <w:numPr>
                <w:ilvl w:val="0"/>
                <w:numId w:val="3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miejsce zbiórki ewakuowanej ludności</w:t>
            </w:r>
          </w:p>
          <w:p w14:paraId="47FD5C94" w14:textId="77777777" w:rsidR="00CF1331" w:rsidRDefault="00CF1331">
            <w:pPr>
              <w:numPr>
                <w:ilvl w:val="0"/>
                <w:numId w:val="3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zasady zachowania się podczas ewakuacji ze szkoły </w:t>
            </w:r>
          </w:p>
          <w:p w14:paraId="5DD5867C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uczestniczy w próbnej ewakuacji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263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omawia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ogólne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ewakuacji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6DBAFD05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różnicuje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stopnie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ewakuacji</w:t>
            </w:r>
            <w:proofErr w:type="spellEnd"/>
          </w:p>
          <w:p w14:paraId="398988BA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E3A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3AD6951E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6974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</w:t>
            </w:r>
          </w:p>
          <w:p w14:paraId="6F13767B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Zagrożenia i walka z nimi</w:t>
            </w:r>
          </w:p>
          <w:p w14:paraId="58B549E3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3DE07763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6750D659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F5D1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Zagrożenia czasu pokoju i czasu wojny </w:t>
            </w:r>
          </w:p>
          <w:p w14:paraId="4E521277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Klasyfikacja zagrożeń ze względu na podmiot (zagrożenia bezpieczeństwa osobistego i zbiorowego); źródła zagrożeń </w:t>
            </w:r>
          </w:p>
          <w:p w14:paraId="3D9B3A45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Systemy zapewniające bezpieczeństwo wewnętrzne: Krajowy System Ratowniczo-Gaśniczy, Państwowe Ratownictwo Medyczne; rola i zasady funkcjonowania PSP i PRM </w:t>
            </w:r>
          </w:p>
          <w:p w14:paraId="07173725" w14:textId="77777777" w:rsidR="00CF1331" w:rsidRDefault="00CF1331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Zadania OSP, GOPR, TOPR, WOPR itp.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442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rozpoznaje zagrożenia i ich źródła </w:t>
            </w:r>
          </w:p>
          <w:p w14:paraId="65666C32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rozróżnia zagrożenia czasu pokoju i zagrożenia czasu wojny </w:t>
            </w:r>
          </w:p>
          <w:p w14:paraId="25519A4D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wymienia nazwy formacji służb działających na rzecz zwalczania skutków zagrożeń </w:t>
            </w:r>
          </w:p>
          <w:p w14:paraId="4699312C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wymienia elementy systemowych rozwiązań zapewniających bezpieczeństwo państwa i obywateli (</w:t>
            </w:r>
            <w:r>
              <w:rPr>
                <w:rFonts w:eastAsia="Calibri"/>
                <w:kern w:val="2"/>
                <w:sz w:val="20"/>
                <w:szCs w:val="20"/>
              </w:rPr>
              <w:t xml:space="preserve">Krajowy System Ratowniczo-Gaśniczy –KSRG, Państwowe Ratownictwo Medyczne – 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PRM) </w:t>
            </w:r>
          </w:p>
          <w:p w14:paraId="7E003D79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wymienia społeczne podmioty działające na rzecz zwalczania skutków zagrożeń </w:t>
            </w:r>
          </w:p>
          <w:p w14:paraId="6A4338A6" w14:textId="77777777" w:rsidR="00CF1331" w:rsidRDefault="00CF1331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FE13583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A12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wyjaśnia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rolę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funkcjonowania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Państwowej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Straży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Pożarnej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Państwowego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Ratownictwa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Medycznego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2C5F5952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charakteryzuje działalność społecznych podmiotów ratowniczych, w tym: OSP, GOPR, TOPR </w:t>
            </w:r>
          </w:p>
          <w:p w14:paraId="60F25E1A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wyjaśnia zadania tych podmiotów</w:t>
            </w:r>
          </w:p>
          <w:p w14:paraId="4D10F7F1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2FE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 I.1.8.</w:t>
            </w:r>
          </w:p>
          <w:p w14:paraId="125376F8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I.1.10.</w:t>
            </w:r>
          </w:p>
          <w:p w14:paraId="2707C084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II.1.3.</w:t>
            </w:r>
          </w:p>
          <w:p w14:paraId="6F71592C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II.1.4.</w:t>
            </w:r>
          </w:p>
          <w:p w14:paraId="6A76E94A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  II.1.5</w:t>
            </w:r>
          </w:p>
          <w:p w14:paraId="6EE0A2E8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63E3D6ED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D09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4.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Pożary</w:t>
            </w:r>
          </w:p>
          <w:p w14:paraId="4D8093A4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8ACDE75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ADF0D36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2 h</w:t>
            </w:r>
          </w:p>
          <w:p w14:paraId="5A0AC13C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9A3F4EF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625E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Zagrożenia pożarowe w domu i szkole</w:t>
            </w:r>
          </w:p>
          <w:p w14:paraId="40E29F6B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Typowe zagrożenia zdrowia i życia w czasie pożaru </w:t>
            </w:r>
          </w:p>
          <w:p w14:paraId="510A9B98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Postępowanie na wypadek pożaru</w:t>
            </w:r>
          </w:p>
          <w:p w14:paraId="1EFFFA40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Rodzaje i zasady użycia podręcznego sprzętu gaśniczego</w:t>
            </w:r>
          </w:p>
          <w:p w14:paraId="5D302F88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pl-PL"/>
                <w14:ligatures w14:val="standardContextual"/>
              </w:rPr>
              <w:t>Sposoby gaszenia najczęściej występujących pożarów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5CC9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wymienia główne przyczyny pożarów </w:t>
            </w:r>
          </w:p>
          <w:p w14:paraId="35A03F78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postępowania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podczas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pożaru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5FAFBE20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typowe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zagrożenia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zdrowia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życia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podczas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pożaru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741DC22A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charakteryzuje zagrożenia pożarowe w domu, szkole i najbliższej okolicy </w:t>
            </w:r>
          </w:p>
          <w:p w14:paraId="34AEBEB8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wymienia rodzaje i zasady użycia podręcznego sprzętu gaśniczego </w:t>
            </w:r>
          </w:p>
          <w:p w14:paraId="2ED75D41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potrafi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dobrać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odpowiedni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środka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gaśniczego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zależności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od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rodzaju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pożaru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(np.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płonąca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patelnia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płonący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komputer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</w:p>
          <w:p w14:paraId="17215A3C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rozpoznaje i opisuje sposób użycia podręcznego sprzętu gaśniczego </w:t>
            </w:r>
          </w:p>
          <w:p w14:paraId="758F7E8B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rozpoznaje znaki ochrony przeciwpożarowej </w:t>
            </w:r>
          </w:p>
          <w:p w14:paraId="1CF69708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rozpoznaje znaki ewakuacji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BD30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omawia zasady profilaktyki pożarowej </w:t>
            </w:r>
          </w:p>
          <w:p w14:paraId="72C2A583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opisuje sposoby gaszenia (w zarodku) najczęściej występujących pożarów </w:t>
            </w:r>
          </w:p>
          <w:p w14:paraId="305492F1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omawia zasady troski o własne bezpieczeństwo podczas pożaru </w:t>
            </w:r>
          </w:p>
          <w:p w14:paraId="3796073C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opisuje sposoby postępowania osób odciętych przez pożar od dróg ewakuacji </w:t>
            </w:r>
          </w:p>
          <w:p w14:paraId="11A060EA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trike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trike/>
                <w:sz w:val="20"/>
                <w:szCs w:val="20"/>
                <w:lang w:val="en-US"/>
              </w:rPr>
              <w:t>wyznacza</w:t>
            </w:r>
            <w:proofErr w:type="spellEnd"/>
            <w:r>
              <w:rPr>
                <w:rFonts w:eastAsia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trike/>
                <w:sz w:val="20"/>
                <w:szCs w:val="20"/>
                <w:lang w:val="en-US"/>
              </w:rPr>
              <w:t>strefę</w:t>
            </w:r>
            <w:proofErr w:type="spellEnd"/>
            <w:r>
              <w:rPr>
                <w:rFonts w:eastAsia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trike/>
                <w:sz w:val="20"/>
                <w:szCs w:val="20"/>
                <w:lang w:val="en-US"/>
              </w:rPr>
              <w:t>bezpieczeństwa</w:t>
            </w:r>
            <w:proofErr w:type="spellEnd"/>
            <w:r>
              <w:rPr>
                <w:rFonts w:eastAsia="Times New Roman"/>
                <w:strike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trike/>
                <w:sz w:val="20"/>
                <w:szCs w:val="20"/>
                <w:lang w:val="en-US"/>
              </w:rPr>
              <w:t>sytuacji</w:t>
            </w:r>
            <w:proofErr w:type="spellEnd"/>
            <w:r>
              <w:rPr>
                <w:rFonts w:eastAsia="Times New Roman"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trike/>
                <w:sz w:val="20"/>
                <w:szCs w:val="20"/>
                <w:lang w:val="en-US"/>
              </w:rPr>
              <w:t>zagrożenia</w:t>
            </w:r>
            <w:proofErr w:type="spellEnd"/>
            <w:r>
              <w:rPr>
                <w:rFonts w:eastAsia="Times New Roman"/>
                <w:strike/>
                <w:sz w:val="20"/>
                <w:szCs w:val="20"/>
                <w:lang w:val="en-US"/>
              </w:rPr>
              <w:t xml:space="preserve"> </w:t>
            </w:r>
          </w:p>
          <w:p w14:paraId="50B2BBDC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D25E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II.1.7.</w:t>
            </w:r>
          </w:p>
          <w:p w14:paraId="1FDC4C1F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II.1.10</w:t>
            </w:r>
          </w:p>
          <w:p w14:paraId="6161115C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II.1.12</w:t>
            </w:r>
          </w:p>
        </w:tc>
      </w:tr>
      <w:tr w:rsidR="00CF1331" w14:paraId="5D80E366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08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5.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 xml:space="preserve">Powodzie </w:t>
            </w:r>
          </w:p>
          <w:p w14:paraId="7BEC58BF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51586F5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   1 h</w:t>
            </w:r>
          </w:p>
          <w:p w14:paraId="15E72A5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04F1993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66D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Typowe zagrożenia zdrowia i życia w czasie powodzi</w:t>
            </w:r>
          </w:p>
          <w:p w14:paraId="51245E43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Postępowanie na wypadek powodzi</w:t>
            </w:r>
          </w:p>
          <w:p w14:paraId="7B4101EF" w14:textId="77777777" w:rsidR="00CF1331" w:rsidRDefault="00CF1331">
            <w:pPr>
              <w:suppressAutoHyphens/>
              <w:spacing w:after="0"/>
              <w:ind w:left="36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269D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przedstawia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typowe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zagrożenia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zdrowia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życia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podczas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powodzi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pożaru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innych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klęsk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żywiołowych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3C7A0105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wymienia główne przyczyny powodzi </w:t>
            </w:r>
          </w:p>
          <w:p w14:paraId="2F85E832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opisuje zakres i sposób przygotowania się do planowanej ewakuacji </w:t>
            </w:r>
          </w:p>
          <w:p w14:paraId="3F2995AA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opisuje zasady postępowania podczas powodzi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69E2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omawia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ewakuacji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ludności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zwierząt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terenów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zagrożonych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1C6DD5C0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wyjaśnia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zaopatrzenia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ludności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ewakuowanej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wodę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żywność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3CADE7A3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uzasadnia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potrzebę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przeciwdziałania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panice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769C3D97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znaczenie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kodu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kolorystycznego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sygnalizacji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manualnej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kontakcie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ofiar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powodzi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zespołami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ratowniczymi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0D7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II.1.7.</w:t>
            </w:r>
          </w:p>
          <w:p w14:paraId="3C39E307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II.1.10</w:t>
            </w:r>
          </w:p>
          <w:p w14:paraId="13C7651A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II.1.11.</w:t>
            </w:r>
          </w:p>
          <w:p w14:paraId="637E5CF3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1C0D390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  <w:tr w:rsidR="00CF1331" w14:paraId="17A718D0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A0B7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6.</w:t>
            </w:r>
          </w:p>
          <w:p w14:paraId="1142631A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Ekstremalne</w:t>
            </w:r>
          </w:p>
          <w:p w14:paraId="3AE08F06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warunki pogodowe</w:t>
            </w:r>
          </w:p>
          <w:p w14:paraId="53DBA3F5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C2DD27C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4F0A8C6" w14:textId="77777777" w:rsidR="00CF1331" w:rsidRDefault="00CF1331">
            <w:pPr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  <w:p w14:paraId="4F87A9F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FB0" w14:textId="77777777" w:rsidR="00CF1331" w:rsidRDefault="00CF1331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Zagrożenie lawiną i śnieżycą</w:t>
            </w:r>
          </w:p>
          <w:p w14:paraId="7156B44F" w14:textId="77777777" w:rsidR="00CF1331" w:rsidRDefault="00CF1331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Intensywna śnieżyca</w:t>
            </w:r>
          </w:p>
          <w:p w14:paraId="26501E95" w14:textId="77777777" w:rsidR="00CF1331" w:rsidRDefault="00CF1331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Upały</w:t>
            </w:r>
          </w:p>
          <w:p w14:paraId="6AB1F28C" w14:textId="77777777" w:rsidR="00CF1331" w:rsidRDefault="00CF1331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Wichury</w:t>
            </w:r>
          </w:p>
          <w:p w14:paraId="47B2DC72" w14:textId="77777777" w:rsidR="00CF1331" w:rsidRDefault="00CF1331">
            <w:pPr>
              <w:numPr>
                <w:ilvl w:val="0"/>
                <w:numId w:val="6"/>
              </w:numPr>
              <w:suppressAutoHyphens/>
              <w:spacing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Burze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D75C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opisuje zasady postępowania podczas powodzi śnieżycy i zejścia lawiny </w:t>
            </w:r>
          </w:p>
          <w:p w14:paraId="61B5A502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proponuje odpowiednie działania zapobiegawcze i ratownicze wobec narastającej fali upałów </w:t>
            </w:r>
          </w:p>
          <w:p w14:paraId="10882D99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sposób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przygotowania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domu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obejścia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nadciągające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burze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wichury</w:t>
            </w:r>
            <w:proofErr w:type="spellEnd"/>
          </w:p>
          <w:p w14:paraId="534A0153" w14:textId="77777777" w:rsidR="00CF1331" w:rsidRDefault="00CF1331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proponuje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sposoby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postępowania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czasie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silnych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mrozów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zwłaszcza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odniesieniu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zabezpieczenia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domów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mieszkalnych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osób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podróżnych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693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przedstawia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postępowania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razie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zagrożenia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lawiną</w:t>
            </w:r>
            <w:proofErr w:type="spellEnd"/>
          </w:p>
          <w:p w14:paraId="7D66150B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990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01C52C80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2B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7. </w:t>
            </w:r>
          </w:p>
          <w:p w14:paraId="5826DC95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Wypadki i katastrofy komunikacyjne. Niebezpieczne substancje chemiczne</w:t>
            </w:r>
          </w:p>
          <w:p w14:paraId="65E9276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C98A515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701DF3C" w14:textId="77777777" w:rsidR="00CF1331" w:rsidRDefault="00CF1331">
            <w:pPr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DB03" w14:textId="77777777" w:rsidR="00CF1331" w:rsidRDefault="00CF1331">
            <w:pPr>
              <w:numPr>
                <w:ilvl w:val="0"/>
                <w:numId w:val="7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Przyczyny wypadków komunikacyjnych</w:t>
            </w:r>
          </w:p>
          <w:p w14:paraId="3327D03E" w14:textId="77777777" w:rsidR="00CF1331" w:rsidRDefault="00CF1331">
            <w:pPr>
              <w:numPr>
                <w:ilvl w:val="0"/>
                <w:numId w:val="7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Zasady postępowania na miejscu wypadku drogowego</w:t>
            </w:r>
          </w:p>
          <w:p w14:paraId="196C9F4F" w14:textId="77777777" w:rsidR="00CF1331" w:rsidRDefault="00CF1331">
            <w:pPr>
              <w:numPr>
                <w:ilvl w:val="0"/>
                <w:numId w:val="7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 xml:space="preserve">Zasady postępowania w przypadku awarii środka transportu lub rozszczelnienia zbiorników z substancjami toksycznymi </w:t>
            </w:r>
          </w:p>
          <w:p w14:paraId="772869CB" w14:textId="77777777" w:rsidR="00CF1331" w:rsidRDefault="00CF1331">
            <w:pPr>
              <w:numPr>
                <w:ilvl w:val="0"/>
                <w:numId w:val="7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Znaki ostrzegawcze</w:t>
            </w:r>
          </w:p>
          <w:p w14:paraId="646F979D" w14:textId="77777777" w:rsidR="00CF1331" w:rsidRDefault="00CF1331">
            <w:pPr>
              <w:numPr>
                <w:ilvl w:val="0"/>
                <w:numId w:val="7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</w:rPr>
              <w:t>Zasady postępowania po uwolnieniu substancji chemicznej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71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wyjaśnia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postępowania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miejscu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wypadku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drogowego</w:t>
            </w:r>
            <w:proofErr w:type="spellEnd"/>
          </w:p>
          <w:p w14:paraId="4A3892EF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yjaśnia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postępowania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przypadku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awarii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instalacji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chemicznej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środka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transportu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rozszczelnienia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zbiorników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substancjami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toksycznymi</w:t>
            </w:r>
            <w:proofErr w:type="spellEnd"/>
          </w:p>
          <w:p w14:paraId="7769CA64" w14:textId="77777777" w:rsidR="00CF1331" w:rsidRDefault="00CF1331">
            <w:pPr>
              <w:spacing w:after="0" w:line="256" w:lineRule="auto"/>
              <w:ind w:left="170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49ED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opisuje obowiązki pieszego i kierowcy podczas przejazdu pojazdu uprzywilejowanego </w:t>
            </w:r>
          </w:p>
          <w:p w14:paraId="2ACEDCA5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zna możliwości wykorzystania środków podręcznych i masek przeciwgazowych do ochrony ludzi przed szkodliwym wykorzystaniem toksycznych środków przemysłowych oraz bojowych środków trujących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DB9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F1331" w14:paraId="485FF642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942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8.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 xml:space="preserve">Zagrożenia terrorystyczne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</w:r>
          </w:p>
          <w:p w14:paraId="79C379A4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B1E700B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   1 h</w:t>
            </w:r>
          </w:p>
          <w:p w14:paraId="39BD4112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C7618AC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CC0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Pojęcie terroryzmu</w:t>
            </w:r>
          </w:p>
          <w:p w14:paraId="3030696B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Zasady zachowania w czasie ataku terrorystycznego</w:t>
            </w:r>
          </w:p>
          <w:p w14:paraId="4C48F547" w14:textId="77777777" w:rsidR="00CF1331" w:rsidRDefault="00CF1331">
            <w:pPr>
              <w:suppressAutoHyphens/>
              <w:spacing w:after="0"/>
              <w:ind w:left="36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829B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wyjaśnia pojęcie terroryzmu </w:t>
            </w:r>
          </w:p>
          <w:p w14:paraId="7CFD37AA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przykłady skutków użycia środków: biologicznych, chemicznych i wybuchowych w ataku terrorystycznym </w:t>
            </w:r>
          </w:p>
          <w:p w14:paraId="194D8047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omawia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zachowania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się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przypadku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zdarzeń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terrorystycznych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(np.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razie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wtargnięcia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uzbrojonej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osoby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szkoły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centrum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handlowego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) –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sytuacje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zakładnicze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FA9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wyjaśnia znaczenie pojęcia cyberprzemocy </w:t>
            </w:r>
          </w:p>
          <w:p w14:paraId="00173542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opisuje procedury postępowania w przypadku jej wystąpienia </w:t>
            </w:r>
          </w:p>
          <w:p w14:paraId="1562D6CF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wskazuje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niewłaściwe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zachowania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dotyczące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cyberprzemocy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proponuje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właściwą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reakcję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0BD76EAA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sposoby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zapewnienia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sobie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bezpieczeństwa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sieci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teleinformatycznej</w:t>
            </w:r>
            <w:proofErr w:type="spellEnd"/>
          </w:p>
          <w:p w14:paraId="62BD1803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1D7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I.1.13.</w:t>
            </w:r>
          </w:p>
          <w:p w14:paraId="736C11D6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I.1.14.</w:t>
            </w:r>
          </w:p>
          <w:p w14:paraId="13F52971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I.1.15.</w:t>
            </w:r>
          </w:p>
          <w:p w14:paraId="3F43A0B4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2078EC43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A0C9C22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30CE9D5E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177F0E6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161618C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3FE82854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  <w:tr w:rsidR="00CF1331" w14:paraId="5AE31FA8" w14:textId="77777777" w:rsidTr="00CF1331"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105B" w14:textId="77777777" w:rsidR="00CF1331" w:rsidRDefault="00CF1331">
            <w:pPr>
              <w:contextualSpacing/>
              <w:jc w:val="center"/>
              <w:rPr>
                <w:rFonts w:eastAsia="Times New Roman"/>
                <w:spacing w:val="-3"/>
              </w:rPr>
            </w:pPr>
          </w:p>
          <w:p w14:paraId="06BB2663" w14:textId="77777777" w:rsidR="00CF1331" w:rsidRDefault="00CF1331">
            <w:pPr>
              <w:contextualSpacing/>
              <w:jc w:val="center"/>
              <w:rPr>
                <w:rFonts w:eastAsia="Times New Roman"/>
                <w:b/>
                <w:spacing w:val="-3"/>
              </w:rPr>
            </w:pPr>
            <w:r>
              <w:rPr>
                <w:rFonts w:eastAsia="Times New Roman"/>
                <w:b/>
                <w:spacing w:val="-3"/>
              </w:rPr>
              <w:t>R. 2. Bezpieczeństwo państwa</w:t>
            </w:r>
          </w:p>
          <w:p w14:paraId="54BC67B3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F1331" w14:paraId="1BBE9289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3DF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1.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Bezpieczny obywatel, bezpieczne państwo</w:t>
            </w:r>
          </w:p>
          <w:p w14:paraId="4BFE34CF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23CB805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E6C9B5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43DF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Geopolityczne i militarne aspekty bezpieczeństwa państwa</w:t>
            </w:r>
          </w:p>
          <w:p w14:paraId="5E2BACDC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Elementy składowe systemu bezpieczeństwa, jego instytucje </w:t>
            </w:r>
          </w:p>
          <w:p w14:paraId="4C934E82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Bezpieczeństwo państwa w stosunkach międzynarodowych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238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charakteryzuje geopolityczne aspekty bezpieczeństwa państwa </w:t>
            </w:r>
          </w:p>
          <w:p w14:paraId="5822B4E3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opisuje istotę oraz wymienia elementy składowe systemu bezpieczeństwa, jego poszczególne instytucje, charakter związków między nimi </w:t>
            </w:r>
          </w:p>
          <w:p w14:paraId="46823A70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omawia miejsce Polski w organizacjach międzynarodowych</w:t>
            </w:r>
          </w:p>
          <w:p w14:paraId="0D08A997" w14:textId="77777777" w:rsidR="00CF1331" w:rsidRDefault="00CF1331">
            <w:pPr>
              <w:tabs>
                <w:tab w:val="num" w:pos="0"/>
              </w:tabs>
              <w:spacing w:after="0" w:line="256" w:lineRule="auto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  <w:p w14:paraId="205EC399" w14:textId="77777777" w:rsidR="00CF1331" w:rsidRDefault="00CF1331">
            <w:pPr>
              <w:tabs>
                <w:tab w:val="num" w:pos="0"/>
              </w:tabs>
              <w:spacing w:after="0" w:line="256" w:lineRule="auto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1D5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identyfikuje i charakteryzuje dziedziny bezpieczeństwa państwa </w:t>
            </w:r>
          </w:p>
          <w:p w14:paraId="22217CA3" w14:textId="77777777" w:rsidR="00CF1331" w:rsidRDefault="00CF1331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9B72E30" w14:textId="77777777" w:rsidR="00CF1331" w:rsidRDefault="00CF1331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373D164" w14:textId="77777777" w:rsidR="00CF1331" w:rsidRDefault="00CF1331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96D0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I.1.1.</w:t>
            </w:r>
          </w:p>
          <w:p w14:paraId="358A66DB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I.1.2.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I.1.4.</w:t>
            </w:r>
          </w:p>
          <w:p w14:paraId="1998A95E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I.1.5.</w:t>
            </w:r>
          </w:p>
          <w:p w14:paraId="10A62B68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I.1.7.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I.1.8.</w:t>
            </w:r>
          </w:p>
          <w:p w14:paraId="51DBE75B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I.1.9.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I.1.10.</w:t>
            </w:r>
          </w:p>
          <w:p w14:paraId="7C477F32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I.1.11.</w:t>
            </w:r>
          </w:p>
          <w:p w14:paraId="5DE7AC01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I.1.12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   I.1.13.</w:t>
            </w:r>
          </w:p>
        </w:tc>
      </w:tr>
      <w:tr w:rsidR="00CF1331" w14:paraId="409475C9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205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2.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Siły Zbrojne Rzeczypospolitej Polskiej</w:t>
            </w:r>
          </w:p>
          <w:p w14:paraId="4CD9B91E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79FA51D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34FC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Zadania władz w dziedzinie obronności</w:t>
            </w:r>
          </w:p>
          <w:p w14:paraId="44936D28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Zadania, struktura, wyposażenie i uzbrojenie Sił Zbrojnych Rzeczypospolitej Polskiej </w:t>
            </w:r>
          </w:p>
          <w:p w14:paraId="66CF678D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Stowarzyszenia i organizacje działające na rzecz obronności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C20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zadania parlamentu, prezydenta, rady ministrów w dziedzinie obronności oraz elementy systemu obronnego państwa </w:t>
            </w:r>
          </w:p>
          <w:p w14:paraId="384083CA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zna i wymienia nazwy formacji mundurowych oraz ich zadania</w:t>
            </w:r>
          </w:p>
          <w:p w14:paraId="1E0C9FE5" w14:textId="77777777" w:rsidR="00CF1331" w:rsidRDefault="00CF1331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0EB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wymienia zadania Sił Zbrojnych RP podczas klęsk żywiołowych</w:t>
            </w:r>
          </w:p>
          <w:p w14:paraId="03E77137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zna podstawowe uzbrojenie i wyposażenie Sił Zbrojnych RP</w:t>
            </w:r>
          </w:p>
          <w:p w14:paraId="60EEF64A" w14:textId="77777777" w:rsidR="00CF1331" w:rsidRDefault="00CF1331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4E46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I.3</w:t>
            </w:r>
          </w:p>
          <w:p w14:paraId="11A6A1A8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I.5</w:t>
            </w:r>
          </w:p>
        </w:tc>
      </w:tr>
      <w:tr w:rsidR="00CF1331" w14:paraId="4377052D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C00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3.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</w:rPr>
              <w:t>Cyberbezpieczeństwo</w:t>
            </w:r>
            <w:proofErr w:type="spellEnd"/>
          </w:p>
          <w:p w14:paraId="7276F684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8DC20D6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FE48763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AC0B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 xml:space="preserve">Zagrożenia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cyberbezpieczeństwa</w:t>
            </w:r>
            <w:proofErr w:type="spellEnd"/>
          </w:p>
          <w:p w14:paraId="7916FBFB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Zasady bezpieczeństwa w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internecie</w:t>
            </w:r>
            <w:proofErr w:type="spellEnd"/>
          </w:p>
          <w:p w14:paraId="01CDD229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>Cyberprzemoc</w:t>
            </w:r>
          </w:p>
          <w:p w14:paraId="500419AE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Cyberbezpieczeństwo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 w wymiarze cywilnym i wojskowym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F730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 xml:space="preserve">wymienia zagrożenia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cyberbezpieczeństwa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 w wymiarze cywilnym i wojskowym</w:t>
            </w:r>
          </w:p>
          <w:p w14:paraId="3E6CC826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omawia zasady bezpieczeństwa w sieci</w:t>
            </w:r>
          </w:p>
          <w:p w14:paraId="6E47403B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 xml:space="preserve">zna istotę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cyberbezpieczeństwa</w:t>
            </w:r>
            <w:proofErr w:type="spellEnd"/>
          </w:p>
          <w:p w14:paraId="3E77FCE3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potrafi odbierać ze zrozumieniem, tworzyć i przedstawiać wypowiedzi dotyczące roli i miejsca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cyberbezpieczeństwa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 militarnego w systemie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cyberbezpieczeństwa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 państwa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6835" w14:textId="77777777" w:rsidR="00CF1331" w:rsidRDefault="00CF1331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ab/>
              <w:t>omawia sposoby reagowania na cyberprzemoc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87A2" w14:textId="77777777" w:rsidR="00CF1331" w:rsidRDefault="00CF1331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IV.2</w:t>
            </w:r>
          </w:p>
        </w:tc>
      </w:tr>
      <w:tr w:rsidR="00CF1331" w14:paraId="3EE2C5B0" w14:textId="77777777" w:rsidTr="00CF1331"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7972" w14:textId="77777777" w:rsidR="00CF1331" w:rsidRDefault="00CF1331">
            <w:pPr>
              <w:spacing w:after="0"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E55EC0B" w14:textId="77777777" w:rsidR="00CF1331" w:rsidRDefault="00CF1331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R. 3. Podstawy pierwszej pomocy</w:t>
            </w:r>
          </w:p>
          <w:p w14:paraId="714D55D5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674E08BF" w14:textId="77777777" w:rsidTr="00CF1331">
        <w:trPr>
          <w:trHeight w:val="126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CDC7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1.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Podstawowe wiadomości z zakresu pierwszej pomocy</w:t>
            </w:r>
          </w:p>
          <w:p w14:paraId="11D100CB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A1839C0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 1 h</w:t>
            </w:r>
          </w:p>
          <w:p w14:paraId="2E6C3199" w14:textId="77777777" w:rsidR="00CF1331" w:rsidRDefault="00CF1331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92ED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Obowiązek (prawny i moralny) udzielania pierwszej pomocy</w:t>
            </w:r>
          </w:p>
          <w:p w14:paraId="288C477F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Łańcuch przeżycia</w:t>
            </w:r>
          </w:p>
          <w:p w14:paraId="289F8BDC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Rola układu oddechowego, układu krążenia i układu nerwowego w utrzymywaniu podstawowych funkcji życiowych </w:t>
            </w:r>
          </w:p>
          <w:p w14:paraId="0BC53DA8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Stan nagłego zagrożenia zdrowotnego, przyczyny szybkiego pogorszenia stanu zdrowia lub zagrożenia życia</w:t>
            </w:r>
          </w:p>
          <w:p w14:paraId="28DB1B7E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Aplikacje telefoniczne przydatne w ratownictwie</w:t>
            </w:r>
          </w:p>
          <w:p w14:paraId="78BA72DB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Apteczka pierwszej pomocy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43B5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podaje definicję i wymienia cele oraz zadania pierwszej pomocy </w:t>
            </w:r>
          </w:p>
          <w:p w14:paraId="47932BE1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opisuje prawny i moralny obowiązek udzielania pierwszej pomocy</w:t>
            </w:r>
          </w:p>
          <w:p w14:paraId="74072842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ascii="Calibri" w:eastAsia="Calibri" w:hAnsi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wymienia działania z zakresu pierwszej pomocy </w:t>
            </w:r>
          </w:p>
          <w:p w14:paraId="51A05DCB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opisuje rolę układów: oddychania, krążenia i nerwowego w prawidłowym funkcjonowaniu organizmu </w:t>
            </w:r>
          </w:p>
          <w:p w14:paraId="103B0B4B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potrafi rozpoznać osobę w stanie zagrożenia życia :</w:t>
            </w:r>
          </w:p>
          <w:p w14:paraId="442CE7DB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wyjaśnia pojęcie „stan zagrożenia życia” </w:t>
            </w:r>
          </w:p>
          <w:p w14:paraId="09C78B76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wskazuje przyczyny i okoliczności prowadzące do szybkiego pogorszenia stanu zdrowia lub zagrożenia życia </w:t>
            </w:r>
          </w:p>
          <w:p w14:paraId="473DEB9C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opisuje wyposażenie apteczki pierwszej pomocy; wymienia przedmioty, jakie powinny się znaleźć w apteczce, np. domowej, samochodowej, turystycznej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8CED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omawia znaczenie podejmowania działań z zakresu udzielania pierwszej pomocy przez świadka zdarzenia; przedstawia jego rolę </w:t>
            </w:r>
          </w:p>
          <w:p w14:paraId="511F1DFD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opisuje następstwa zaburzeń czynności układów: oddychania, krążenia i nerwowego</w:t>
            </w:r>
          </w:p>
          <w:p w14:paraId="31CE4E19" w14:textId="77777777" w:rsidR="00CF1331" w:rsidRDefault="00CF1331">
            <w:pPr>
              <w:spacing w:after="0"/>
              <w:ind w:left="170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wyjaśnia rolę układu nerwowego, układu krążenia i układu oddechowego w utrzymywaniu podstawowych funkcji życiowych</w:t>
            </w: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296F118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omawia znaczenie „złotej godziny” dla losu poszkodowanych</w:t>
            </w:r>
          </w:p>
          <w:p w14:paraId="03AC01A9" w14:textId="77777777" w:rsidR="00CF1331" w:rsidRDefault="00CF1331">
            <w:pPr>
              <w:spacing w:after="0"/>
              <w:ind w:left="170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</w:p>
          <w:p w14:paraId="78C85EFF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C17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III.1.</w:t>
            </w:r>
          </w:p>
          <w:p w14:paraId="7B66B724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III.2.</w:t>
            </w:r>
          </w:p>
          <w:p w14:paraId="2E8CE9A6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III.3.</w:t>
            </w:r>
          </w:p>
          <w:p w14:paraId="6EEC4BA9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III.4.</w:t>
            </w:r>
          </w:p>
          <w:p w14:paraId="7A1F81BC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III.5.</w:t>
            </w:r>
          </w:p>
          <w:p w14:paraId="25C10681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II.3.5.</w:t>
            </w:r>
          </w:p>
          <w:p w14:paraId="79234A6B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9EAD69E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III.7.</w:t>
            </w:r>
          </w:p>
          <w:p w14:paraId="21384D08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III.9.</w:t>
            </w:r>
          </w:p>
          <w:p w14:paraId="07EFF963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III.10</w:t>
            </w:r>
          </w:p>
          <w:p w14:paraId="1C3EF766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III.8.</w:t>
            </w:r>
          </w:p>
          <w:p w14:paraId="36A5D2E1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1297DEE1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31F68D5A" w14:textId="77777777" w:rsidTr="00CF1331">
        <w:trPr>
          <w:trHeight w:val="105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B44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2.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Postępowanie na miejscu zdarzenia</w:t>
            </w:r>
          </w:p>
          <w:p w14:paraId="52C9EE69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7CC22C3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   2 h</w:t>
            </w:r>
          </w:p>
          <w:p w14:paraId="5D5E6CE7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A84C080" w14:textId="77777777" w:rsidR="00CF1331" w:rsidRDefault="00CF1331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952A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Bezpieczeństwo: świadka, ratownika, poszkodowanych, miejsca zda</w:t>
            </w: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</w:t>
            </w: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</w:t>
            </w:r>
            <w:r>
              <w:rPr>
                <w:rFonts w:eastAsia="Calibri"/>
                <w:bCs/>
                <w:spacing w:val="-3"/>
                <w:kern w:val="2"/>
                <w:sz w:val="20"/>
                <w:szCs w:val="20"/>
                <w:lang w:eastAsia="pl-PL"/>
                <w14:ligatures w14:val="standardContextual"/>
              </w:rPr>
              <w:t>e</w:t>
            </w: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nia</w:t>
            </w:r>
          </w:p>
          <w:p w14:paraId="333C3B9C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Środki ochrony osobistej dla ratownika</w:t>
            </w:r>
          </w:p>
          <w:p w14:paraId="28C790DC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Bezpieczne zdejmowanie rękawiczek jednorazowych</w:t>
            </w:r>
          </w:p>
          <w:p w14:paraId="0B0D22D0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Wzywanie profesjonalnej pomocy – numery alarmowe, treść komunikatu</w:t>
            </w:r>
          </w:p>
          <w:p w14:paraId="11FD45B4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i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Transport poszkodowanych</w:t>
            </w:r>
          </w:p>
          <w:p w14:paraId="3C67D073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Wywiad SAMPLE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9F3F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opisuje zasady bezpiecznego postępowania w miejscu zdarzenia, w tym: </w:t>
            </w:r>
          </w:p>
          <w:p w14:paraId="2D4E1B10" w14:textId="77777777" w:rsidR="00CF1331" w:rsidRDefault="00CF1331">
            <w:pPr>
              <w:numPr>
                <w:ilvl w:val="0"/>
                <w:numId w:val="8"/>
              </w:numPr>
              <w:spacing w:after="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unikania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narażania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własnego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zdrowia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życia</w:t>
            </w:r>
            <w:proofErr w:type="spellEnd"/>
          </w:p>
          <w:p w14:paraId="2871134D" w14:textId="77777777" w:rsidR="00CF1331" w:rsidRDefault="00CF1331">
            <w:pPr>
              <w:numPr>
                <w:ilvl w:val="0"/>
                <w:numId w:val="8"/>
              </w:numPr>
              <w:spacing w:after="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oceniania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własnych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możliwości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14FE2653" w14:textId="77777777" w:rsidR="00CF1331" w:rsidRDefault="00CF1331">
            <w:pPr>
              <w:numPr>
                <w:ilvl w:val="0"/>
                <w:numId w:val="8"/>
              </w:numPr>
              <w:spacing w:after="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rozpoznawania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potencjalnych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źródeł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zagrożenia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kontakcie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poszkodowanym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7510FE37" w14:textId="77777777" w:rsidR="00CF1331" w:rsidRDefault="00CF1331">
            <w:pPr>
              <w:numPr>
                <w:ilvl w:val="0"/>
                <w:numId w:val="8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wskazywania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sposobu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zabezpieczenia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się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przed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zakażeniem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kontakcie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krwią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płynami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ustrojowymi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stosowania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uniwersalnych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środków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ochrony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osobistej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27F5696F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prawidłowo wzywa pomoc: </w:t>
            </w:r>
          </w:p>
          <w:p w14:paraId="0CDA9F12" w14:textId="77777777" w:rsidR="00CF1331" w:rsidRDefault="00CF1331">
            <w:pPr>
              <w:numPr>
                <w:ilvl w:val="0"/>
                <w:numId w:val="9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nazwy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służb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ratunkowych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I 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podaje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ich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numery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alarmowe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3A151D8D" w14:textId="77777777" w:rsidR="00CF1331" w:rsidRDefault="00CF1331">
            <w:pPr>
              <w:numPr>
                <w:ilvl w:val="0"/>
                <w:numId w:val="9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wyjaśnia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kiedy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należy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wezwać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pomoc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> w 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jaki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sposób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przekazać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informacje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o 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zdarzeniu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83E9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i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podaje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przykład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aplikacji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telefon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komórkowy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wspierającej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udzielanie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pierwszej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pomocy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55A06BBE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przeprowadza wywiad ratowniczy SAMPLE </w:t>
            </w:r>
          </w:p>
          <w:p w14:paraId="065239A9" w14:textId="77777777" w:rsidR="00CF1331" w:rsidRDefault="00CF1331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opisuje podstawowe sposoby transportu poszkodowanych z miejsc niebezpiecznych</w:t>
            </w:r>
          </w:p>
          <w:p w14:paraId="1B7AAF82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lastRenderedPageBreak/>
              <w:t>opisuje transportowe sposoby ewakuowania poszkodowanych z zagrożonych miejsc, dobierając odpowiedni sposób do typologii urazów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E106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II.3.5.</w:t>
            </w:r>
          </w:p>
          <w:p w14:paraId="78E47200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III.9.</w:t>
            </w:r>
          </w:p>
          <w:p w14:paraId="6EF66D7F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III.4.</w:t>
            </w:r>
          </w:p>
          <w:p w14:paraId="7ED398F2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III.6.</w:t>
            </w:r>
          </w:p>
          <w:p w14:paraId="169F66D7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III.7.</w:t>
            </w:r>
          </w:p>
          <w:p w14:paraId="7C39015F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III.8.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  <w:t>III.9.</w:t>
            </w:r>
          </w:p>
        </w:tc>
      </w:tr>
      <w:tr w:rsidR="00CF1331" w14:paraId="344AF010" w14:textId="77777777" w:rsidTr="00CF1331">
        <w:trPr>
          <w:trHeight w:val="154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8A4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3.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Pomoc osobie nieprzytomnej</w:t>
            </w:r>
          </w:p>
          <w:p w14:paraId="4F1BD857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A47567F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DCE3EA0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 2 h</w:t>
            </w:r>
          </w:p>
          <w:p w14:paraId="0C45369A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64C677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C294E6A" w14:textId="77777777" w:rsidR="00CF1331" w:rsidRDefault="00CF1331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15B7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Łańcuch przeżycia</w:t>
            </w:r>
          </w:p>
          <w:p w14:paraId="35F80C2F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Ocena przytomności poszkodowanego</w:t>
            </w:r>
          </w:p>
          <w:p w14:paraId="07F846D6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Przyczyny i objawy utraty przytomności</w:t>
            </w:r>
          </w:p>
          <w:p w14:paraId="5AC23876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Przewracanie poszkodowanego na plecy (jeśli leży w innej pozycji)</w:t>
            </w:r>
          </w:p>
          <w:p w14:paraId="67FCF3F6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Udrażnianie dróg oddechowych </w:t>
            </w:r>
          </w:p>
          <w:p w14:paraId="6E281030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Ocena oddechu</w:t>
            </w:r>
          </w:p>
          <w:p w14:paraId="1201E9E4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Pozycja bezpieczna</w:t>
            </w:r>
          </w:p>
          <w:p w14:paraId="6E768B65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Ochrona termiczna i kontrolowanie stanu poszkodowanego</w:t>
            </w:r>
          </w:p>
          <w:p w14:paraId="54CE8B0A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Pierwsza pomoc w przypadku omdlenia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E776" w14:textId="77777777" w:rsidR="00CF1331" w:rsidRDefault="00CF1331">
            <w:pPr>
              <w:numPr>
                <w:ilvl w:val="0"/>
                <w:numId w:val="10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opisuje zasady postępowania z osobą nieprzytomną: </w:t>
            </w:r>
          </w:p>
          <w:p w14:paraId="5A9451C3" w14:textId="77777777" w:rsidR="00CF1331" w:rsidRDefault="00CF1331">
            <w:pPr>
              <w:numPr>
                <w:ilvl w:val="0"/>
                <w:numId w:val="11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wymienia objawy utraty przytomności  </w:t>
            </w:r>
          </w:p>
          <w:p w14:paraId="07119304" w14:textId="77777777" w:rsidR="00CF1331" w:rsidRDefault="00CF1331">
            <w:pPr>
              <w:numPr>
                <w:ilvl w:val="0"/>
                <w:numId w:val="11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wymienia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przedomdleniowe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objawy zwiastujące</w:t>
            </w:r>
          </w:p>
          <w:p w14:paraId="4841A684" w14:textId="77777777" w:rsidR="00CF1331" w:rsidRDefault="00CF1331">
            <w:pPr>
              <w:numPr>
                <w:ilvl w:val="0"/>
                <w:numId w:val="11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ocenia przytomność poszkodowanego </w:t>
            </w:r>
          </w:p>
          <w:p w14:paraId="199DFA49" w14:textId="77777777" w:rsidR="00CF1331" w:rsidRDefault="00CF1331">
            <w:pPr>
              <w:numPr>
                <w:ilvl w:val="0"/>
                <w:numId w:val="11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ocenia czynność oddychania u osoby nieprzytomnej (trzema zmysłami, przez okres do 10 sekund) </w:t>
            </w:r>
          </w:p>
          <w:p w14:paraId="5C977E50" w14:textId="77777777" w:rsidR="00CF1331" w:rsidRDefault="00CF1331">
            <w:pPr>
              <w:numPr>
                <w:ilvl w:val="0"/>
                <w:numId w:val="11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wyjaśnia mechanizm niedrożności dróg oddechowych u osoby nieprzytomnej </w:t>
            </w:r>
          </w:p>
          <w:p w14:paraId="3AD59AF4" w14:textId="77777777" w:rsidR="00CF1331" w:rsidRDefault="00CF1331">
            <w:pPr>
              <w:numPr>
                <w:ilvl w:val="0"/>
                <w:numId w:val="11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udrażnia drogi oddechowe rękoczynem czoło-żuchwa </w:t>
            </w:r>
          </w:p>
          <w:p w14:paraId="2FA65EF4" w14:textId="77777777" w:rsidR="00CF1331" w:rsidRDefault="00CF1331">
            <w:pPr>
              <w:numPr>
                <w:ilvl w:val="0"/>
                <w:numId w:val="11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układa osobę nieprzytomną na plecach i w pozycji bezpiecznej </w:t>
            </w:r>
          </w:p>
          <w:p w14:paraId="1C958817" w14:textId="77777777" w:rsidR="00CF1331" w:rsidRDefault="00CF1331">
            <w:pPr>
              <w:numPr>
                <w:ilvl w:val="0"/>
                <w:numId w:val="11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zapewnia osobie nieprzytomnej komfort termiczny </w:t>
            </w:r>
          </w:p>
          <w:p w14:paraId="2F929ED7" w14:textId="77777777" w:rsidR="00CF1331" w:rsidRDefault="00CF1331">
            <w:pPr>
              <w:numPr>
                <w:ilvl w:val="0"/>
                <w:numId w:val="11"/>
              </w:numPr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systematycznie ponawia ocenę oddychania u osoby nieprzytomnej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8B2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wymienia i opisuje poszczególne ogniwa łańcucha przeżycia </w:t>
            </w:r>
          </w:p>
          <w:p w14:paraId="25F70F4B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wymienia najczęstsze przyczyny utraty przytomności i omdleń</w:t>
            </w:r>
          </w:p>
          <w:p w14:paraId="121286CB" w14:textId="77777777" w:rsidR="00CF1331" w:rsidRDefault="00CF1331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wymienia typowe objawy zwiastujące/poprzedzające omdlenie</w:t>
            </w:r>
          </w:p>
          <w:p w14:paraId="6BC9C55A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wskazuje przyczyny uzasadniające pozostawienie osoby nieprzytomnej w pozycji zastanej</w:t>
            </w:r>
          </w:p>
          <w:p w14:paraId="36A502F6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wskazuje najprostsze sposoby samopomocy w przypadku wystąpienia objawów zwiastujących omdlenie</w:t>
            </w:r>
          </w:p>
          <w:p w14:paraId="736F552E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C04C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III.6.</w:t>
            </w:r>
          </w:p>
          <w:p w14:paraId="2394DD62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III.7.</w:t>
            </w:r>
          </w:p>
          <w:p w14:paraId="20FDADCE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III.8.</w:t>
            </w:r>
          </w:p>
          <w:p w14:paraId="3F0169F7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III.11.</w:t>
            </w:r>
          </w:p>
        </w:tc>
      </w:tr>
      <w:tr w:rsidR="00CF1331" w14:paraId="07D8D29D" w14:textId="77777777" w:rsidTr="00CF1331">
        <w:trPr>
          <w:trHeight w:val="4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389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EC6A0F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B926C4E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CFB4933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7B192FE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0CBDCCD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FDD4A0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AEBEB80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7297A0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6F0E732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976F9F9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7CC4F4E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917F3FD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A58B918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9E86CA8" w14:textId="26F83011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4.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Resuscytacja krążeniowo-oddechowa</w:t>
            </w:r>
          </w:p>
          <w:p w14:paraId="249D3084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D5AF65E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5AA59C0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2 h</w:t>
            </w:r>
          </w:p>
          <w:p w14:paraId="53420047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611825B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9C98" w14:textId="77777777" w:rsidR="00CF1331" w:rsidRDefault="00CF1331" w:rsidP="00CF1331">
            <w:p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1EDC212" w14:textId="77777777" w:rsidR="00CF1331" w:rsidRDefault="00CF1331" w:rsidP="00CF1331">
            <w:p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97BDCE2" w14:textId="77777777" w:rsidR="00CF1331" w:rsidRDefault="00CF1331" w:rsidP="00CF1331">
            <w:p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1FC465A" w14:textId="77777777" w:rsidR="00CF1331" w:rsidRDefault="00CF1331" w:rsidP="00CF1331">
            <w:p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BE260E6" w14:textId="77777777" w:rsidR="00CF1331" w:rsidRDefault="00CF1331" w:rsidP="00CF1331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970ACD9" w14:textId="77777777" w:rsidR="00CF1331" w:rsidRPr="00CF1331" w:rsidRDefault="00CF1331" w:rsidP="00CF1331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1665E039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274B4E6E" w14:textId="77777777" w:rsidR="00CF1331" w:rsidRPr="00951350" w:rsidRDefault="00CF1331" w:rsidP="00951350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71BDB073" w14:textId="77777777" w:rsidR="00CF1331" w:rsidRDefault="00CF1331" w:rsidP="00951350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50BAB310" w14:textId="77777777" w:rsidR="00951350" w:rsidRDefault="00951350" w:rsidP="00951350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775756E4" w14:textId="77777777" w:rsidR="00951350" w:rsidRDefault="00951350" w:rsidP="00951350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5221FAFB" w14:textId="77777777" w:rsidR="00951350" w:rsidRDefault="00951350" w:rsidP="00951350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158DD75A" w14:textId="77777777" w:rsidR="00951350" w:rsidRDefault="00951350" w:rsidP="00951350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2DE3385" w14:textId="77777777" w:rsidR="00951350" w:rsidRDefault="00951350" w:rsidP="00951350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0CDF822C" w14:textId="77777777" w:rsidR="00951350" w:rsidRDefault="00951350" w:rsidP="00951350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B779481" w14:textId="77777777" w:rsidR="00951350" w:rsidRDefault="00951350" w:rsidP="00951350">
            <w:pPr>
              <w:spacing w:after="0" w:line="256" w:lineRule="auto"/>
              <w:ind w:left="36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08C29961" w14:textId="0F0C9BB2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Definicja resuscytacji krążeniowo--oddechowej</w:t>
            </w:r>
          </w:p>
          <w:p w14:paraId="2C82DA2F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Przyczyny i typowe objawy nagłego zatrzymania krążenia (NZK)</w:t>
            </w:r>
          </w:p>
          <w:p w14:paraId="32F8FC8A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Podstawowe zabiegi resuscytacyjne u dorosłych, dzieci i niemowląt (algorytm)</w:t>
            </w:r>
          </w:p>
          <w:p w14:paraId="14FD0E35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Obsługa automatycznego defibrylatora zewnętrznego (AED)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2638" w14:textId="77777777" w:rsidR="00CF1331" w:rsidRDefault="00CF1331" w:rsidP="00CF1331">
            <w:p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4DA1ADB" w14:textId="77777777" w:rsidR="00CF1331" w:rsidRDefault="00CF1331" w:rsidP="00CF1331">
            <w:p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DA7F6AA" w14:textId="77777777" w:rsidR="00CF1331" w:rsidRDefault="00CF1331" w:rsidP="00CF1331">
            <w:p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CAC2312" w14:textId="77777777" w:rsidR="00CF1331" w:rsidRDefault="00CF1331" w:rsidP="00CF1331">
            <w:p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69B79FD" w14:textId="77777777" w:rsidR="00CF1331" w:rsidRDefault="00CF1331" w:rsidP="00CF1331">
            <w:p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0B0AAA2" w14:textId="248EF5E0" w:rsidR="00CF1331" w:rsidRPr="00CF1331" w:rsidRDefault="00CF1331" w:rsidP="00CF1331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kern w:val="2"/>
                <w:sz w:val="40"/>
                <w:szCs w:val="40"/>
                <w14:ligatures w14:val="standardContextual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40"/>
                <w:szCs w:val="40"/>
                <w14:ligatures w14:val="standardContextual"/>
              </w:rPr>
              <w:lastRenderedPageBreak/>
              <w:t>I</w:t>
            </w:r>
            <w:r w:rsidRPr="00CF1331">
              <w:rPr>
                <w:rFonts w:ascii="Calibri" w:eastAsia="Calibri" w:hAnsi="Calibri"/>
                <w:b/>
                <w:bCs/>
                <w:kern w:val="2"/>
                <w:sz w:val="40"/>
                <w:szCs w:val="40"/>
                <w14:ligatures w14:val="standardContextual"/>
              </w:rPr>
              <w:t>I PÓŁROCZE</w:t>
            </w:r>
          </w:p>
          <w:p w14:paraId="1B52C0F1" w14:textId="77777777" w:rsidR="00CF1331" w:rsidRDefault="00CF1331" w:rsidP="00CF1331">
            <w:p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8E15BB1" w14:textId="77777777" w:rsidR="00CF1331" w:rsidRDefault="00CF1331" w:rsidP="00CF1331">
            <w:p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889F145" w14:textId="77777777" w:rsidR="00CF1331" w:rsidRDefault="00CF1331" w:rsidP="00CF1331">
            <w:p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371A283" w14:textId="77777777" w:rsidR="00951350" w:rsidRDefault="00951350" w:rsidP="00CF1331">
            <w:p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A79472D" w14:textId="77777777" w:rsidR="00CF1331" w:rsidRDefault="00CF1331" w:rsidP="00CF1331">
            <w:p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53D73B8" w14:textId="77777777" w:rsidR="00CF1331" w:rsidRDefault="00CF1331" w:rsidP="00CF1331">
            <w:pPr>
              <w:spacing w:after="0" w:line="256" w:lineRule="auto"/>
              <w:ind w:left="36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B16B316" w14:textId="43ABEA04" w:rsidR="00CF1331" w:rsidRDefault="00CF1331">
            <w:pPr>
              <w:numPr>
                <w:ilvl w:val="0"/>
                <w:numId w:val="10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wykonuje podstawowe czynności resuscytacji krążeniowo-oddechowej :</w:t>
            </w:r>
          </w:p>
          <w:p w14:paraId="40E136CC" w14:textId="77777777" w:rsidR="00CF1331" w:rsidRDefault="00CF1331">
            <w:pPr>
              <w:numPr>
                <w:ilvl w:val="0"/>
                <w:numId w:val="12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wyjaśnia pojęcie „nagłe zatrzymanie krążenia”; wymienia jego oznaki </w:t>
            </w:r>
          </w:p>
          <w:p w14:paraId="1B0007DA" w14:textId="77777777" w:rsidR="00CF1331" w:rsidRDefault="00CF1331">
            <w:pPr>
              <w:numPr>
                <w:ilvl w:val="0"/>
                <w:numId w:val="12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podaje przykłady zdarzeń, w których dochodzi do nagłego zatrzymania krążenia </w:t>
            </w:r>
          </w:p>
          <w:p w14:paraId="6B3A0491" w14:textId="77777777" w:rsidR="00CF1331" w:rsidRDefault="00CF1331">
            <w:pPr>
              <w:numPr>
                <w:ilvl w:val="0"/>
                <w:numId w:val="12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opisuje algorytm podstawowych czynności resuscytacyjnych u osoby dorosłej z dbałością o własne bezpieczeństwo </w:t>
            </w:r>
          </w:p>
          <w:p w14:paraId="2BCE2EBB" w14:textId="77777777" w:rsidR="00CF1331" w:rsidRDefault="00CF1331">
            <w:pPr>
              <w:numPr>
                <w:ilvl w:val="0"/>
                <w:numId w:val="12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wymienia warunki i czynniki zapewniające resuscytację wysokiej jakości </w:t>
            </w:r>
          </w:p>
          <w:p w14:paraId="1FE37FBF" w14:textId="77777777" w:rsidR="00CF1331" w:rsidRDefault="00CF1331">
            <w:pPr>
              <w:numPr>
                <w:ilvl w:val="0"/>
                <w:numId w:val="12"/>
              </w:numPr>
              <w:shd w:val="clear" w:color="auto" w:fill="FFFFFF"/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omawia uniwersalny algorytm postępowania w nagłym zatrzymaniu krążenia </w:t>
            </w:r>
          </w:p>
          <w:p w14:paraId="75A8849F" w14:textId="77777777" w:rsidR="00CF1331" w:rsidRDefault="00CF1331">
            <w:pPr>
              <w:numPr>
                <w:ilvl w:val="0"/>
                <w:numId w:val="12"/>
              </w:numPr>
              <w:shd w:val="clear" w:color="auto" w:fill="FFFFFF"/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wykonuje na manekinie uciski klatki piersiowej i sztuczne oddychanie samodzielnie i we współpracy z drugą osobą </w:t>
            </w:r>
          </w:p>
          <w:p w14:paraId="5CF4B77A" w14:textId="77777777" w:rsidR="00CF1331" w:rsidRDefault="00CF1331">
            <w:pPr>
              <w:numPr>
                <w:ilvl w:val="0"/>
                <w:numId w:val="12"/>
              </w:numPr>
              <w:shd w:val="clear" w:color="auto" w:fill="FFFFFF"/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opisuje zastosowanie automatycznego defibrylatora zewnętrznego (AED) ; wyjaśnia jego znaczenie dla zwiększenia skuteczności akcji resuscytacyjnej </w:t>
            </w:r>
          </w:p>
          <w:p w14:paraId="332FBCEE" w14:textId="77777777" w:rsidR="00CF1331" w:rsidRDefault="00CF1331">
            <w:pPr>
              <w:numPr>
                <w:ilvl w:val="0"/>
                <w:numId w:val="12"/>
              </w:numPr>
              <w:shd w:val="clear" w:color="auto" w:fill="FFFFFF"/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opisuje algorytm podstawowych czynności  resuscytacyjnych z użyciem AED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0AA1" w14:textId="77777777" w:rsidR="00CF1331" w:rsidRDefault="00CF1331" w:rsidP="00CF1331">
            <w:p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73EB9AA" w14:textId="77777777" w:rsidR="00CF1331" w:rsidRDefault="00CF1331" w:rsidP="00CF1331">
            <w:p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6C45D00" w14:textId="77777777" w:rsidR="00CF1331" w:rsidRDefault="00CF1331" w:rsidP="00CF1331">
            <w:p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E57B828" w14:textId="77777777" w:rsidR="00CF1331" w:rsidRDefault="00CF1331" w:rsidP="00CF1331">
            <w:p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7D27FAF" w14:textId="77777777" w:rsidR="00CF1331" w:rsidRDefault="00CF1331" w:rsidP="00CF1331">
            <w:p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3062035" w14:textId="77777777" w:rsidR="00951350" w:rsidRDefault="00951350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9DF4F8A" w14:textId="77777777" w:rsidR="00951350" w:rsidRDefault="00951350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59E6A71" w14:textId="77777777" w:rsidR="00951350" w:rsidRDefault="00951350" w:rsidP="00951350">
            <w:pPr>
              <w:shd w:val="clear" w:color="auto" w:fill="FFFFFF"/>
              <w:spacing w:after="0" w:line="256" w:lineRule="auto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1339133" w14:textId="77777777" w:rsidR="00951350" w:rsidRDefault="00951350" w:rsidP="00951350">
            <w:pPr>
              <w:shd w:val="clear" w:color="auto" w:fill="FFFFFF"/>
              <w:spacing w:after="0" w:line="256" w:lineRule="auto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211E10F" w14:textId="77777777" w:rsidR="00951350" w:rsidRDefault="00951350" w:rsidP="00951350">
            <w:pPr>
              <w:shd w:val="clear" w:color="auto" w:fill="FFFFFF"/>
              <w:spacing w:after="0" w:line="256" w:lineRule="auto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D42FFA4" w14:textId="77777777" w:rsidR="00951350" w:rsidRDefault="00951350" w:rsidP="00951350">
            <w:pPr>
              <w:shd w:val="clear" w:color="auto" w:fill="FFFFFF"/>
              <w:spacing w:after="0" w:line="256" w:lineRule="auto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B8373CA" w14:textId="77777777" w:rsidR="00951350" w:rsidRDefault="00951350" w:rsidP="00951350">
            <w:pPr>
              <w:shd w:val="clear" w:color="auto" w:fill="FFFFFF"/>
              <w:spacing w:after="0" w:line="256" w:lineRule="auto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B8B658E" w14:textId="77777777" w:rsidR="00951350" w:rsidRDefault="00951350" w:rsidP="00951350">
            <w:pPr>
              <w:shd w:val="clear" w:color="auto" w:fill="FFFFFF"/>
              <w:spacing w:after="0" w:line="256" w:lineRule="auto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AD163C4" w14:textId="77777777" w:rsidR="00951350" w:rsidRDefault="00951350" w:rsidP="00951350">
            <w:pPr>
              <w:shd w:val="clear" w:color="auto" w:fill="FFFFFF"/>
              <w:spacing w:after="0" w:line="256" w:lineRule="auto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B9E929B" w14:textId="77777777" w:rsidR="00951350" w:rsidRDefault="00951350" w:rsidP="00951350">
            <w:pPr>
              <w:shd w:val="clear" w:color="auto" w:fill="FFFFFF"/>
              <w:spacing w:after="0" w:line="256" w:lineRule="auto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F70C080" w14:textId="77777777" w:rsidR="00951350" w:rsidRPr="00951350" w:rsidRDefault="00951350" w:rsidP="00951350">
            <w:pPr>
              <w:shd w:val="clear" w:color="auto" w:fill="FFFFFF"/>
              <w:spacing w:after="0" w:line="256" w:lineRule="auto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96FC8BB" w14:textId="31D28E00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wyjaśnia, w jakich sytuacjach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można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przeprowadzić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resuscytację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wyłącznym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uciskaniem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klatki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piersiowej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607498B4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opisuje algorytm podstawowych czynności resuscytacyjnych u niemowląt i dzieci </w:t>
            </w:r>
          </w:p>
          <w:p w14:paraId="74132B5F" w14:textId="77777777" w:rsidR="00CF1331" w:rsidRDefault="00CF1331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praktycznie wykorzystuje automatyczny defibrylator AED w sytuacjach symulowanych</w:t>
            </w:r>
          </w:p>
          <w:p w14:paraId="1E73D0A1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przedstawia aplikacje telefoniczne, służące usprawnieniu i przyspieszeniu dotarcia do najbliższej lokalizacji AED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4C00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63FE2F8F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15C4671B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6AD04582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4F14BE40" w14:textId="77777777" w:rsidR="00951350" w:rsidRDefault="00951350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06A0094" w14:textId="77777777" w:rsidR="00951350" w:rsidRDefault="00951350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30B9C4B1" w14:textId="77777777" w:rsidR="00951350" w:rsidRDefault="00951350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3B3604F" w14:textId="77777777" w:rsidR="00951350" w:rsidRDefault="00951350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66DC7BD" w14:textId="77777777" w:rsidR="00951350" w:rsidRDefault="00951350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C17605E" w14:textId="3C944EF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III.12</w:t>
            </w:r>
          </w:p>
        </w:tc>
      </w:tr>
      <w:tr w:rsidR="00CF1331" w14:paraId="4C2B7FDC" w14:textId="77777777" w:rsidTr="00CF1331">
        <w:trPr>
          <w:trHeight w:val="117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A0F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5.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Rany i krwotoki</w:t>
            </w:r>
          </w:p>
          <w:p w14:paraId="43011DB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CDCEAA4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2225929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2 h</w:t>
            </w:r>
          </w:p>
          <w:p w14:paraId="5AC373F4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7442D5D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D8CF478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38B7577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0FD9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Rodzaje ran i krwotoków</w:t>
            </w:r>
          </w:p>
          <w:p w14:paraId="173AEBD3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Wstrząs krwotoczny</w:t>
            </w:r>
          </w:p>
          <w:p w14:paraId="4A75B805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Opatrunki osłaniający i uciskowy w obrębie różnych części ciała</w:t>
            </w:r>
          </w:p>
          <w:p w14:paraId="212184C4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Bandażowanie </w:t>
            </w:r>
          </w:p>
          <w:p w14:paraId="1DEF0ABA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Środki zastępcze służące do opatrywania ran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4BE5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różnicuje rany i krwotoki</w:t>
            </w:r>
          </w:p>
          <w:p w14:paraId="731B9796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strike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przedstawia metody zapewnienia bezpieczeństwa własnego, osoby poszkodowanej i otoczenia w sytuacjach symulowanych podczas zajęć</w:t>
            </w:r>
            <w:r>
              <w:rPr>
                <w:rFonts w:eastAsia="Calibri"/>
                <w:strike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4933807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wykonuje opatrunek osłaniający i uciskowy  na ranę w obrębie kończyny </w:t>
            </w:r>
          </w:p>
          <w:p w14:paraId="1ED912A0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opisuje zagrożenia dla życia związane z utratą dużej ilości krwi w krótkim czasie (wstrząs krwotoczny) </w:t>
            </w:r>
          </w:p>
          <w:p w14:paraId="08AC52CE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omawia zasady postępowania przeciwwstrząsowego </w:t>
            </w:r>
          </w:p>
          <w:p w14:paraId="55F151AC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omawia skuteczne sposoby tamowania krwawienia z nosa, przewodu pokarmowego</w:t>
            </w:r>
          </w:p>
          <w:p w14:paraId="25D70D1A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omawia zasady opatrywania ran przy urazach głowy, ranach brzucha i klatki piersiowej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B36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3"/>
                <w:sz w:val="20"/>
                <w:szCs w:val="20"/>
                <w:lang w:eastAsia="pl-PL"/>
              </w:rPr>
              <w:t xml:space="preserve">wykonuje podstawowe opatrunki osłaniające w obrębie głowy i tułowia </w:t>
            </w:r>
          </w:p>
          <w:p w14:paraId="159E0C5F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3"/>
                <w:sz w:val="20"/>
                <w:szCs w:val="20"/>
                <w:lang w:eastAsia="pl-PL"/>
              </w:rPr>
              <w:t xml:space="preserve">zakłada opatrunek uciskowy na rany w obrębie głowy i tułowia </w:t>
            </w:r>
          </w:p>
          <w:p w14:paraId="6B4D659C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omawia okoliczności i sposób zakładania opaski uciskowej</w:t>
            </w:r>
          </w:p>
          <w:p w14:paraId="13400E5B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proponuje zastosowanie zastępczych środków opatrunkowych </w:t>
            </w:r>
          </w:p>
          <w:p w14:paraId="1B737621" w14:textId="77777777" w:rsidR="00CF1331" w:rsidRDefault="00CF1331">
            <w:pPr>
              <w:spacing w:after="160" w:line="256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d) potrafi zatamować krwotok przy użyciu opatrunku uciskowego</w:t>
            </w:r>
          </w:p>
          <w:p w14:paraId="378784E3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DB71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III.6.</w:t>
            </w:r>
          </w:p>
          <w:p w14:paraId="134C7C3C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III.8</w:t>
            </w:r>
          </w:p>
          <w:p w14:paraId="7846B8C6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pacing w:val="-3"/>
                <w:sz w:val="20"/>
                <w:szCs w:val="20"/>
                <w:lang w:val="en-US"/>
              </w:rPr>
              <w:t>III.19</w:t>
            </w:r>
          </w:p>
        </w:tc>
      </w:tr>
      <w:tr w:rsidR="00CF1331" w14:paraId="7B8CACF9" w14:textId="77777777" w:rsidTr="00CF1331">
        <w:trPr>
          <w:trHeight w:val="69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58C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6.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Złamania, zwichnięcia i skręcenia</w:t>
            </w:r>
          </w:p>
          <w:p w14:paraId="7642918A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2D6587C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40D88E8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2 h </w:t>
            </w:r>
          </w:p>
          <w:p w14:paraId="3649E980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C8F9656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3BFB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Typowe objawy urazów kości i stawów </w:t>
            </w:r>
          </w:p>
          <w:p w14:paraId="4E14E4C0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Opatrywanie złamań, skręceń i zwichnięć</w:t>
            </w:r>
          </w:p>
          <w:p w14:paraId="1298680E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Sposoby unieruchamiania kończyn za pomocą bandaża, chusty trójkątnej, dostępnych materiałów</w:t>
            </w:r>
          </w:p>
          <w:p w14:paraId="7BDC8D71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Postępowanie ratownicze w przypadku urazów kręgosłupa</w:t>
            </w:r>
          </w:p>
          <w:p w14:paraId="572B1645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Zapobieganie urazom przy pracy, w sporcie i podczas rekreacji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3666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objawy najczęstszych obrażeń narządu ruchu </w:t>
            </w:r>
          </w:p>
          <w:p w14:paraId="0EEDBF06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opisuje metody udzielania pierwszej pomocy w urazach kończyn </w:t>
            </w:r>
          </w:p>
          <w:p w14:paraId="51C60618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 sytuacjach symulowanych prawidłowo unieruchamia kończynę po urazie w zastanej pozycji; wykorzystuje dostępny sprzęt do unieruchomienia złamanej kończyny </w:t>
            </w:r>
          </w:p>
          <w:p w14:paraId="34E4BA69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sytuacje, w jakich może dojść do urazów kręgosłupa </w:t>
            </w:r>
          </w:p>
          <w:p w14:paraId="45D01301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omawia zasady postępowania z poszkodowanymi, u których podejrzewa się urazy kręgosłupa </w:t>
            </w:r>
          </w:p>
          <w:p w14:paraId="5A75E46E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przedstawia metody przenoszenia poszkodowanych z urazem kręgosłupa </w:t>
            </w:r>
          </w:p>
          <w:p w14:paraId="77C92C58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przykłady zapobiegania urazom w sporcie, w domu, pracy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2ABE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wyjaśnia cel doraźnego unieruchamiania kończyny (ograniczenie ruchu, złagodzenie bólu, ograniczenie ryzyka pogłębiania urazu, umożliwienie bezpiecznego transportu) </w:t>
            </w:r>
          </w:p>
          <w:p w14:paraId="3CEFC81D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przykłady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powikłań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wynikających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z 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urazu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kręgosłupa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B92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III.6.</w:t>
            </w:r>
          </w:p>
          <w:p w14:paraId="14E0647B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III.8</w:t>
            </w:r>
          </w:p>
          <w:p w14:paraId="7F7B807F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III.14</w:t>
            </w:r>
          </w:p>
          <w:p w14:paraId="3FFD82B8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5B8234C5" w14:textId="77777777" w:rsidTr="00CF1331">
        <w:trPr>
          <w:trHeight w:val="67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E62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7.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 xml:space="preserve">Oparzenia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i odmrożenia</w:t>
            </w:r>
          </w:p>
          <w:p w14:paraId="24FE5E3E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D7245CB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1 h</w:t>
            </w:r>
          </w:p>
          <w:p w14:paraId="33EC4B59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5D91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Oparzenia termiczne i chemiczne – okoliczności, objawy, pierwsza pomoc</w:t>
            </w:r>
          </w:p>
          <w:p w14:paraId="00F93B0D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Udar słoneczny i udar cieplny – objawy, pierwsza pomoc</w:t>
            </w:r>
          </w:p>
          <w:p w14:paraId="745B1E1D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Wychłodzenie i odmrożenie – przyczyny, pierwsza pomoc</w:t>
            </w:r>
          </w:p>
          <w:p w14:paraId="669F27CF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Zapobieganie oparzeniom (środowisko domowe, małe dzieci)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1D86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opisuje typowe okoliczności i objawy wystąpienia udarów termicznego i słonecznego</w:t>
            </w:r>
          </w:p>
          <w:p w14:paraId="2BC451AE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omawia sposoby udzielania pierwszej pomocy w przypadku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</w:rPr>
              <w:t>udau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</w:rPr>
              <w:t xml:space="preserve"> słonecznego i termicznego</w:t>
            </w:r>
          </w:p>
          <w:p w14:paraId="257E5C4D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wyjaśnia, na czym polega udzielanie pierwszej pomocy w oparzeniach: </w:t>
            </w:r>
          </w:p>
          <w:p w14:paraId="7BA7C984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wyjaśnia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pojęcie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oparzenie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” </w:t>
            </w:r>
          </w:p>
          <w:p w14:paraId="6EEABB18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przyczyny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rodzaje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oparzeń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3E188885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omawia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postępowania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przypadku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oparzenia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termicznego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chemicznego</w:t>
            </w:r>
            <w:proofErr w:type="spellEnd"/>
          </w:p>
          <w:p w14:paraId="4E3A3972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demonstruje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metodę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chłodzenia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 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przypadku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oparzenia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kończyn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2ABAB02B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wyjaśnia na czym polega udzielanie pierwszej pomocy w przypadku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odmrożeń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znacznego wychłodzenia organizmu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2EB9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podaje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przykłady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sposobów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zapobiegania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oparzeniom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ze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szczególnym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uwzględnieniem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środowiska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domowego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małych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dzieci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7CDE4585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proponuje działania zapobiegające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</w:rPr>
              <w:t>odmrożeniom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</w:rPr>
              <w:t xml:space="preserve"> i nadmiernemu wychłodzeniu organizmu </w:t>
            </w:r>
          </w:p>
          <w:p w14:paraId="761E091B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szacuje powierzchnię oparzeń u dorosłych i dzieci</w:t>
            </w:r>
          </w:p>
          <w:p w14:paraId="79505282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proponuje działania zapobiegające wystąpieniu udarów słonecznego i termicznego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2F41" w14:textId="77777777" w:rsidR="00CF1331" w:rsidRDefault="00CF1331">
            <w:pPr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  <w:t>III.6.</w:t>
            </w:r>
          </w:p>
          <w:p w14:paraId="7F7384FC" w14:textId="77777777" w:rsidR="00CF1331" w:rsidRDefault="00CF1331">
            <w:pPr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  <w:t>III.8</w:t>
            </w:r>
          </w:p>
          <w:p w14:paraId="0DC1B67B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  <w:t>III.15</w:t>
            </w:r>
          </w:p>
        </w:tc>
      </w:tr>
      <w:tr w:rsidR="00CF1331" w14:paraId="1F2782DB" w14:textId="77777777" w:rsidTr="00CF1331">
        <w:trPr>
          <w:trHeight w:val="67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4A3A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8.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Zadławienie, zawał serca, udar mózgu, cukrzyca, napad padaczkowy</w:t>
            </w:r>
          </w:p>
          <w:p w14:paraId="0A3F52B0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A53E595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  <w:p w14:paraId="3F9B4F15" w14:textId="77777777" w:rsidR="00CF1331" w:rsidRDefault="00CF1331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D2F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Pierwsza pomoc w przypadku: </w:t>
            </w:r>
          </w:p>
          <w:p w14:paraId="5CA784C5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zadławienia</w:t>
            </w:r>
          </w:p>
          <w:p w14:paraId="219D6B76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zawału serca</w:t>
            </w:r>
          </w:p>
          <w:p w14:paraId="2F3044F1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udaru mózgu</w:t>
            </w:r>
          </w:p>
          <w:p w14:paraId="69D1986E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napadu padaczkowego </w:t>
            </w:r>
          </w:p>
          <w:p w14:paraId="28D1ADB9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proofErr w:type="spellStart"/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hipo</w:t>
            </w:r>
            <w:proofErr w:type="spellEnd"/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- lub hiperglikemii</w:t>
            </w:r>
          </w:p>
          <w:p w14:paraId="0F024C0E" w14:textId="77777777" w:rsidR="00CF1331" w:rsidRDefault="00CF1331">
            <w:pPr>
              <w:spacing w:after="0"/>
              <w:ind w:left="108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7140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opisuje sposób udzielania pierwszej pomocy w przypadku :</w:t>
            </w:r>
          </w:p>
          <w:p w14:paraId="52019EFB" w14:textId="77777777" w:rsidR="00CF1331" w:rsidRDefault="00CF1331">
            <w:pPr>
              <w:numPr>
                <w:ilvl w:val="0"/>
                <w:numId w:val="13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zadławienia</w:t>
            </w:r>
          </w:p>
          <w:p w14:paraId="233CF141" w14:textId="77777777" w:rsidR="00CF1331" w:rsidRDefault="00CF1331">
            <w:pPr>
              <w:numPr>
                <w:ilvl w:val="0"/>
                <w:numId w:val="13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zawału serca</w:t>
            </w:r>
          </w:p>
          <w:p w14:paraId="74001DEE" w14:textId="77777777" w:rsidR="00CF1331" w:rsidRDefault="00CF1331">
            <w:pPr>
              <w:numPr>
                <w:ilvl w:val="0"/>
                <w:numId w:val="13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udaru mózgu</w:t>
            </w:r>
          </w:p>
          <w:p w14:paraId="43893310" w14:textId="77777777" w:rsidR="00CF1331" w:rsidRDefault="00CF1331">
            <w:pPr>
              <w:numPr>
                <w:ilvl w:val="0"/>
                <w:numId w:val="13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napadu padaczkowego</w:t>
            </w:r>
          </w:p>
          <w:p w14:paraId="0178D38B" w14:textId="77777777" w:rsidR="00CF1331" w:rsidRDefault="00CF1331">
            <w:pPr>
              <w:numPr>
                <w:ilvl w:val="0"/>
                <w:numId w:val="13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0"/>
                <w:szCs w:val="20"/>
              </w:rPr>
              <w:t>hipo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</w:rPr>
              <w:t xml:space="preserve"> lub hiper glikemii</w:t>
            </w:r>
          </w:p>
          <w:p w14:paraId="13583019" w14:textId="77777777" w:rsidR="00CF1331" w:rsidRDefault="00CF1331">
            <w:pPr>
              <w:numPr>
                <w:ilvl w:val="0"/>
                <w:numId w:val="10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ich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objawy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F631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stosuje schemat diagnostyczny FAST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i prawidłowo interpretuje informacje zebrane przy jego pomocy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33C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III.6.</w:t>
            </w:r>
          </w:p>
          <w:p w14:paraId="32059D9E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III.8.</w:t>
            </w:r>
          </w:p>
          <w:p w14:paraId="1C7C83F4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III.16.</w:t>
            </w:r>
          </w:p>
          <w:p w14:paraId="6FDEDB0A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III.17.</w:t>
            </w:r>
          </w:p>
          <w:p w14:paraId="5385FFB3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III.18.</w:t>
            </w:r>
          </w:p>
          <w:p w14:paraId="56AF539D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57E302A2" w14:textId="77777777" w:rsidTr="00CF1331">
        <w:trPr>
          <w:trHeight w:val="67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6B6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9. 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  <w:t>Tonięcie, porażenie prądem, zatrucie, wstrząs anafilaktyczny,</w:t>
            </w:r>
          </w:p>
          <w:p w14:paraId="5EE0E513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ciało obce w oku, ukąszenie, użądlenie</w:t>
            </w:r>
          </w:p>
          <w:p w14:paraId="74C0E563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72CFEDA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  <w:p w14:paraId="0439BCA7" w14:textId="77777777" w:rsidR="00CF1331" w:rsidRDefault="00CF1331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60702C6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0EF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Pierwsza pomoc w przypadku: </w:t>
            </w:r>
          </w:p>
          <w:p w14:paraId="5D1C13D8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zatrucia (pokarmowego, gazem, środkami psychoaktywnymi, alkoholem, lekami)</w:t>
            </w:r>
          </w:p>
          <w:p w14:paraId="19322933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tonięcia</w:t>
            </w:r>
          </w:p>
          <w:p w14:paraId="34635A4D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porażenia prądem </w:t>
            </w:r>
          </w:p>
          <w:p w14:paraId="628C0E78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ukąszenia</w:t>
            </w:r>
          </w:p>
          <w:p w14:paraId="3213EAE9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użądlenia</w:t>
            </w:r>
          </w:p>
          <w:p w14:paraId="4127B3E7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wstrząsu anafilaktycznego</w:t>
            </w:r>
          </w:p>
          <w:p w14:paraId="2B2D74CB" w14:textId="77777777" w:rsidR="00CF1331" w:rsidRDefault="00CF1331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ciała obcego w oku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5B5A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opisuje sposób udzielania pierwszej pomocy w przypadku :</w:t>
            </w:r>
          </w:p>
          <w:p w14:paraId="654B49BC" w14:textId="77777777" w:rsidR="00CF1331" w:rsidRDefault="00CF1331">
            <w:pPr>
              <w:numPr>
                <w:ilvl w:val="0"/>
                <w:numId w:val="13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napadu duszności/ napadu astmy oskrzelowej</w:t>
            </w:r>
          </w:p>
          <w:p w14:paraId="14589A6D" w14:textId="77777777" w:rsidR="00CF1331" w:rsidRDefault="00CF1331">
            <w:pPr>
              <w:numPr>
                <w:ilvl w:val="0"/>
                <w:numId w:val="13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porażenia prądem</w:t>
            </w:r>
          </w:p>
          <w:p w14:paraId="2628F502" w14:textId="77777777" w:rsidR="00CF1331" w:rsidRDefault="00CF1331">
            <w:pPr>
              <w:numPr>
                <w:ilvl w:val="0"/>
                <w:numId w:val="13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ukąszenia lub użądlenia</w:t>
            </w:r>
          </w:p>
          <w:p w14:paraId="0C4C040E" w14:textId="77777777" w:rsidR="00CF1331" w:rsidRDefault="00CF1331">
            <w:pPr>
              <w:numPr>
                <w:ilvl w:val="0"/>
                <w:numId w:val="13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pogryzienia przez zwierzęta</w:t>
            </w:r>
          </w:p>
          <w:p w14:paraId="5B4434A6" w14:textId="77777777" w:rsidR="00CF1331" w:rsidRDefault="00CF1331">
            <w:pPr>
              <w:numPr>
                <w:ilvl w:val="0"/>
                <w:numId w:val="10"/>
              </w:numPr>
              <w:shd w:val="clear" w:color="auto" w:fill="FFFFFF"/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wyjaśnia, na czym polega udzielanie pierwszej pomocy we wstrząsie : </w:t>
            </w:r>
          </w:p>
          <w:p w14:paraId="62A49A8C" w14:textId="77777777" w:rsidR="00CF1331" w:rsidRDefault="00CF1331">
            <w:pPr>
              <w:numPr>
                <w:ilvl w:val="0"/>
                <w:numId w:val="14"/>
              </w:numPr>
              <w:spacing w:after="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najważniejsze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przyczyny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wstrząsu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5FC9C952" w14:textId="77777777" w:rsidR="00CF1331" w:rsidRDefault="00CF1331">
            <w:pPr>
              <w:numPr>
                <w:ilvl w:val="0"/>
                <w:numId w:val="14"/>
              </w:numPr>
              <w:spacing w:after="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wynikające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niego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zagrożenia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5B3D2E2C" w14:textId="77777777" w:rsidR="00CF1331" w:rsidRDefault="00CF1331">
            <w:pPr>
              <w:numPr>
                <w:ilvl w:val="0"/>
                <w:numId w:val="14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-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stosuje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postępowania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przeciwwstrząsowego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55213097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sytuacje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jakich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dochodzi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tonięcia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omawia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zagrożenia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związane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wodą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7551EC31" w14:textId="77777777" w:rsidR="00CF1331" w:rsidRDefault="00CF133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rozumie, na czym polega udzielanie pierwszej pomocy w zatruciach : </w:t>
            </w:r>
          </w:p>
          <w:p w14:paraId="62DEFDBF" w14:textId="77777777" w:rsidR="00CF1331" w:rsidRDefault="00CF1331">
            <w:pPr>
              <w:numPr>
                <w:ilvl w:val="0"/>
                <w:numId w:val="15"/>
              </w:numPr>
              <w:spacing w:after="0" w:line="256" w:lineRule="auto"/>
              <w:ind w:left="53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omawia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zatrucie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tlenkiem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węgla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czadem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lekami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środkami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odurzającymi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; </w:t>
            </w:r>
          </w:p>
          <w:p w14:paraId="1FB98299" w14:textId="77777777" w:rsidR="00CF1331" w:rsidRDefault="00CF1331">
            <w:pPr>
              <w:numPr>
                <w:ilvl w:val="0"/>
                <w:numId w:val="15"/>
              </w:numPr>
              <w:spacing w:after="0" w:line="256" w:lineRule="auto"/>
              <w:ind w:left="53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zasady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bezpieczeństwa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pomieszczeniach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skażonych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tlenkiem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węgla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gazami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toksycznymi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</w:p>
          <w:p w14:paraId="2AD3E4E0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sytuacji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symulowanej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podejmuje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prawidłowe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działania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wobec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osoby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>, u 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której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podejrzewa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się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zatrucie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F2F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odtwarza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etapy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pomocy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podtopieniach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>; w 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sytuacji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symulowanej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podejmuje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czynności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pierwszej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pomocy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po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wydobyciu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poszkodowanego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wody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pozycja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bezpieczna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zapobieganie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zachłyśnięciu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wychłodzeniu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</w:p>
          <w:p w14:paraId="081ECE55" w14:textId="77777777" w:rsidR="00CF1331" w:rsidRDefault="00CF1331">
            <w:pPr>
              <w:numPr>
                <w:ilvl w:val="0"/>
                <w:numId w:val="2"/>
              </w:numPr>
              <w:shd w:val="clear" w:color="auto" w:fill="FFFFFF"/>
              <w:spacing w:after="0" w:line="256" w:lineRule="auto"/>
              <w:rPr>
                <w:rFonts w:eastAsia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wyjaśnia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jak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zapobiegać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tonięciu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 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-US"/>
              </w:rPr>
              <w:t>w</w:t>
            </w:r>
            <w:r>
              <w:rPr>
                <w:rFonts w:eastAsia="Times New Roman"/>
                <w:sz w:val="20"/>
                <w:szCs w:val="20"/>
                <w:lang w:val="en-US"/>
              </w:rPr>
              <w:t>y</w:t>
            </w:r>
            <w:proofErr w:type="spellEnd"/>
            <w:r>
              <w:rPr>
                <w:rFonts w:eastAsia="Times New Roman"/>
                <w:spacing w:val="-3"/>
                <w:sz w:val="20"/>
                <w:szCs w:val="20"/>
              </w:rPr>
              <w:t>p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adkom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zbiornikach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wodnych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20DE4575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449" w14:textId="77777777" w:rsidR="00CF1331" w:rsidRDefault="00CF1331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46FFD547" w14:textId="77777777" w:rsidTr="00CF1331">
        <w:tc>
          <w:tcPr>
            <w:tcW w:w="1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8F0F2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15704391" w14:textId="77777777" w:rsidR="00CF1331" w:rsidRDefault="00CF1331">
            <w:pPr>
              <w:spacing w:after="0"/>
              <w:ind w:left="17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R. 4. Kształtowanie postaw obronnych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C860" w14:textId="77777777" w:rsidR="00CF1331" w:rsidRDefault="00CF1331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CF1331" w14:paraId="24605C2A" w14:textId="77777777" w:rsidTr="00CF1331">
        <w:trPr>
          <w:trHeight w:val="10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CCB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1. Wstęp do szkolenia strzeleckiego</w:t>
            </w:r>
          </w:p>
          <w:p w14:paraId="7B7A0614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3482168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B3C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Zasady posługiwania się bronią</w:t>
            </w:r>
          </w:p>
          <w:p w14:paraId="2D56FF70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Zasady bezpieczeństwa na strzelnicy</w:t>
            </w:r>
          </w:p>
          <w:p w14:paraId="7D924214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Postawy strzeleckie</w:t>
            </w:r>
          </w:p>
          <w:p w14:paraId="6EFDE3A9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Zgrywanie przyrządów celowniczych</w:t>
            </w:r>
          </w:p>
          <w:p w14:paraId="1D13C7E7" w14:textId="77777777" w:rsidR="00CF1331" w:rsidRDefault="00CF1331">
            <w:pPr>
              <w:spacing w:after="0"/>
              <w:ind w:left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A5FD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zachowuje zasady bezpieczeństwa podczas posługiwania się bronią (BLOS)</w:t>
            </w:r>
          </w:p>
          <w:p w14:paraId="6A348FCF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przestrzega regulaminu strzelnicy </w:t>
            </w:r>
          </w:p>
          <w:p w14:paraId="7D7DDB2D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wykonuje polecenia prowadzącego strzelanie</w:t>
            </w:r>
          </w:p>
          <w:p w14:paraId="604E4B86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przyjmuje postawy do strzelania z broni krótkiej i długiej (stojąc, klęcząc, leżąc) </w:t>
            </w:r>
          </w:p>
          <w:p w14:paraId="36B44F63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opisuje indywidualne ochronniki wzroku i / lub słuchu </w:t>
            </w:r>
          </w:p>
          <w:p w14:paraId="3E565E89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ładuje i odbezpiecza oraz zabezpiecza broń</w:t>
            </w:r>
          </w:p>
          <w:p w14:paraId="127571E2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zgrywa przyrządy celownicze </w:t>
            </w:r>
            <w:r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A2D9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wyjaśnia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wpływ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rodzaju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przyrządów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celowniczych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rodzaju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amunicji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efekty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strzelania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</w:p>
          <w:p w14:paraId="66DA3E10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konsekwencje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przyjmowania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nieprawidłowych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postaw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strzeleckich</w:t>
            </w:r>
            <w:proofErr w:type="spellEnd"/>
          </w:p>
          <w:p w14:paraId="5D8BE6D8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B23D00C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7F14590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59B0" w14:textId="77777777" w:rsidR="00CF1331" w:rsidRDefault="00CF1331">
            <w:pPr>
              <w:suppressAutoHyphens/>
              <w:spacing w:after="0"/>
              <w:ind w:left="360"/>
              <w:contextualSpacing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IV.3.1</w:t>
            </w:r>
          </w:p>
          <w:p w14:paraId="64AB8D80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   IV.3.2</w:t>
            </w:r>
          </w:p>
        </w:tc>
      </w:tr>
      <w:tr w:rsidR="00CF1331" w14:paraId="672AFD5E" w14:textId="77777777" w:rsidTr="00CF1331">
        <w:trPr>
          <w:trHeight w:val="10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9FB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2. Terenoznawstwo</w:t>
            </w:r>
          </w:p>
          <w:p w14:paraId="1F062A0B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A87A2E4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080D5D3" w14:textId="77777777" w:rsidR="00CF1331" w:rsidRDefault="00CF1331">
            <w:pPr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E70D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Definicja terenoznawstwa</w:t>
            </w:r>
          </w:p>
          <w:p w14:paraId="5387D109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Planowanie trasy</w:t>
            </w:r>
          </w:p>
          <w:p w14:paraId="1C6B3517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Rodzaje map</w:t>
            </w:r>
          </w:p>
          <w:p w14:paraId="57E07FA2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Orientowanie się w terenie za pomocą kompasu, busoli, GPS i punktów charakterystycznych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403E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zna podstawy orientowania się w terenie</w:t>
            </w:r>
          </w:p>
          <w:p w14:paraId="77E674EB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 potrafi wskazywać kierunki stron świata za pomocą kompasu i GPS,</w:t>
            </w:r>
          </w:p>
          <w:p w14:paraId="5F2058E0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potrafi orientować się w terenie za pomocą charakterystycznych przedmiotów terenowych;</w:t>
            </w:r>
          </w:p>
          <w:p w14:paraId="76FE6CCD" w14:textId="77777777" w:rsidR="00CF1331" w:rsidRDefault="00CF1331">
            <w:pPr>
              <w:numPr>
                <w:ilvl w:val="0"/>
                <w:numId w:val="4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potrafi używać różnych rodzajów map do orientacji w terenie.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F61A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umie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zaplanować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trasę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przemarszu</w:t>
            </w:r>
            <w:proofErr w:type="spellEnd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kern w:val="2"/>
                <w:sz w:val="20"/>
                <w:szCs w:val="20"/>
                <w:lang w:val="en-US"/>
              </w:rPr>
              <w:t>terenie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036" w14:textId="77777777" w:rsidR="00CF1331" w:rsidRDefault="00CF1331">
            <w:pPr>
              <w:suppressAutoHyphens/>
              <w:spacing w:after="0"/>
              <w:ind w:left="360"/>
              <w:contextualSpacing/>
              <w:rPr>
                <w:rFonts w:eastAsia="Calibri"/>
                <w:kern w:val="2"/>
                <w:sz w:val="20"/>
                <w:szCs w:val="20"/>
                <w:lang w:val="en-US"/>
              </w:rPr>
            </w:pPr>
          </w:p>
        </w:tc>
      </w:tr>
      <w:tr w:rsidR="00CF1331" w14:paraId="337BD864" w14:textId="77777777" w:rsidTr="00CF1331">
        <w:tc>
          <w:tcPr>
            <w:tcW w:w="1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6F29C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77D64759" w14:textId="77777777" w:rsidR="00CF1331" w:rsidRDefault="00CF1331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lastRenderedPageBreak/>
              <w:t>TEMAT DODATKOWY</w:t>
            </w:r>
          </w:p>
          <w:p w14:paraId="727C2B1F" w14:textId="77777777" w:rsidR="00CF1331" w:rsidRDefault="00CF1331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F45F7" w14:textId="77777777" w:rsidR="00CF1331" w:rsidRDefault="00CF1331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CF1331" w14:paraId="546EEC4C" w14:textId="77777777" w:rsidTr="00CF133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EFE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22. Profilaktyka zdrowotna</w:t>
            </w:r>
          </w:p>
          <w:p w14:paraId="18C837E0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– wybrane zagadnienia</w:t>
            </w:r>
            <w:r>
              <w:rPr>
                <w:rFonts w:eastAsia="Times New Roman"/>
                <w:spacing w:val="-3"/>
                <w:sz w:val="20"/>
                <w:szCs w:val="20"/>
              </w:rPr>
              <w:br/>
            </w:r>
          </w:p>
          <w:p w14:paraId="5414386F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6C5CCAC" w14:textId="77777777" w:rsidR="00CF1331" w:rsidRDefault="00CF1331">
            <w:pPr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ADDE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choroby cywilizacyjne</w:t>
            </w:r>
          </w:p>
          <w:p w14:paraId="5E9FC6C8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stres i sposoby walki z nim</w:t>
            </w:r>
          </w:p>
          <w:p w14:paraId="3299DC25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wybrane problemy zdrowia psychicznego</w:t>
            </w:r>
          </w:p>
          <w:p w14:paraId="539F4A16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depresja</w:t>
            </w:r>
          </w:p>
          <w:p w14:paraId="20EA153F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zaburzenia odżywiania</w:t>
            </w:r>
          </w:p>
          <w:p w14:paraId="4F3DD0E7" w14:textId="77777777" w:rsidR="00CF1331" w:rsidRDefault="00CF1331">
            <w:pPr>
              <w:numPr>
                <w:ilvl w:val="0"/>
                <w:numId w:val="4"/>
              </w:numPr>
              <w:spacing w:after="0" w:line="25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uzależnienia behawioralne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E8B" w14:textId="77777777" w:rsidR="00CF1331" w:rsidRDefault="00CF1331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DF0F" w14:textId="77777777" w:rsidR="00CF1331" w:rsidRDefault="00CF1331">
            <w:pPr>
              <w:numPr>
                <w:ilvl w:val="0"/>
                <w:numId w:val="17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główne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choroby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cywilizacyjne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ich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przyczyny</w:t>
            </w:r>
            <w:proofErr w:type="spellEnd"/>
          </w:p>
          <w:p w14:paraId="2821FDA5" w14:textId="77777777" w:rsidR="00CF1331" w:rsidRDefault="00CF1331">
            <w:pPr>
              <w:numPr>
                <w:ilvl w:val="0"/>
                <w:numId w:val="17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najskuteczniejsze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sposoby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zapobiegania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chorobom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cywilizacyjnym</w:t>
            </w:r>
            <w:proofErr w:type="spellEnd"/>
          </w:p>
          <w:p w14:paraId="3B0C6973" w14:textId="77777777" w:rsidR="00CF1331" w:rsidRDefault="00CF1331">
            <w:pPr>
              <w:numPr>
                <w:ilvl w:val="0"/>
                <w:numId w:val="17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proponuje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skuteczne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sposoby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ograniczające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skutki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stresu</w:t>
            </w:r>
            <w:proofErr w:type="spellEnd"/>
          </w:p>
          <w:p w14:paraId="663637B1" w14:textId="77777777" w:rsidR="00CF1331" w:rsidRDefault="00CF1331">
            <w:pPr>
              <w:numPr>
                <w:ilvl w:val="0"/>
                <w:numId w:val="17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wymienia typowe objawy depresji</w:t>
            </w:r>
          </w:p>
          <w:p w14:paraId="4903761D" w14:textId="77777777" w:rsidR="00CF1331" w:rsidRDefault="00CF1331">
            <w:pPr>
              <w:numPr>
                <w:ilvl w:val="0"/>
                <w:numId w:val="17"/>
              </w:numPr>
              <w:spacing w:after="0" w:line="256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proponuje sposoby uniknięcia najczęstszych uzależnień behawioralnych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732" w14:textId="77777777" w:rsidR="00CF1331" w:rsidRDefault="00CF1331">
            <w:pPr>
              <w:spacing w:after="160" w:line="256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6AA198C7" w14:textId="77777777" w:rsidR="00CF1331" w:rsidRDefault="00CF1331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F1331" w14:paraId="59D0CD07" w14:textId="77777777" w:rsidTr="00CF1331">
        <w:trPr>
          <w:cantSplit/>
          <w:trHeight w:val="235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FED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Razem: 29 h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Powtórzenie i podsumowanie wiadomości po każdym rozdziale: 4 h</w:t>
            </w:r>
          </w:p>
          <w:p w14:paraId="52ABDBA7" w14:textId="77777777" w:rsidR="00CF1331" w:rsidRDefault="00CF133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2616665E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 dyspozycji nauczyciela: 2-3 h</w:t>
            </w:r>
          </w:p>
          <w:p w14:paraId="4461EFAD" w14:textId="77777777" w:rsidR="00CF1331" w:rsidRDefault="00CF1331">
            <w:pPr>
              <w:spacing w:after="160"/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9D48" w14:textId="77777777" w:rsidR="00CF1331" w:rsidRDefault="00CF1331">
            <w:pPr>
              <w:numPr>
                <w:ilvl w:val="0"/>
                <w:numId w:val="16"/>
              </w:numPr>
              <w:suppressAutoHyphens/>
              <w:spacing w:after="0" w:line="256" w:lineRule="auto"/>
              <w:contextualSpacing/>
              <w:rPr>
                <w:rFonts w:ascii="Calibri" w:eastAsia="Calibri" w:hAnsi="Calibri"/>
                <w:spacing w:val="-3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C068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2F6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583" w14:textId="77777777" w:rsidR="00CF1331" w:rsidRDefault="00CF1331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</w:tbl>
    <w:p w14:paraId="3E800823" w14:textId="77777777" w:rsidR="00A5002E" w:rsidRDefault="00A5002E"/>
    <w:sectPr w:rsidR="00A5002E" w:rsidSect="00CF1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13FD"/>
    <w:multiLevelType w:val="hybridMultilevel"/>
    <w:tmpl w:val="1458B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0654D"/>
    <w:multiLevelType w:val="hybridMultilevel"/>
    <w:tmpl w:val="AEBE204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4E86FDF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73F8"/>
    <w:multiLevelType w:val="hybridMultilevel"/>
    <w:tmpl w:val="6D863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3444C"/>
    <w:multiLevelType w:val="hybridMultilevel"/>
    <w:tmpl w:val="D256E40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3A644140"/>
    <w:multiLevelType w:val="hybridMultilevel"/>
    <w:tmpl w:val="033A1E26"/>
    <w:lvl w:ilvl="0" w:tplc="E4A88FA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AC85934"/>
    <w:multiLevelType w:val="hybridMultilevel"/>
    <w:tmpl w:val="4B84543A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401E1212"/>
    <w:multiLevelType w:val="hybridMultilevel"/>
    <w:tmpl w:val="C16AA51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404D1913"/>
    <w:multiLevelType w:val="hybridMultilevel"/>
    <w:tmpl w:val="5232BA06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BA778E"/>
    <w:multiLevelType w:val="hybridMultilevel"/>
    <w:tmpl w:val="9BC677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44230"/>
    <w:multiLevelType w:val="hybridMultilevel"/>
    <w:tmpl w:val="001A1E2C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5B7C71CF"/>
    <w:multiLevelType w:val="hybridMultilevel"/>
    <w:tmpl w:val="D9761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201F2F"/>
    <w:multiLevelType w:val="hybridMultilevel"/>
    <w:tmpl w:val="18B8A4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62F"/>
    <w:multiLevelType w:val="hybridMultilevel"/>
    <w:tmpl w:val="EC2E59F2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7844208E"/>
    <w:multiLevelType w:val="hybridMultilevel"/>
    <w:tmpl w:val="33FCB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35D24"/>
    <w:multiLevelType w:val="hybridMultilevel"/>
    <w:tmpl w:val="27567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1D35FC"/>
    <w:multiLevelType w:val="hybridMultilevel"/>
    <w:tmpl w:val="ABDC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D33A3"/>
    <w:multiLevelType w:val="hybridMultilevel"/>
    <w:tmpl w:val="27960D1C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99605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50864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711960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755946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8219619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601169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8090695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4741107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468655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116767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1473454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9152319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9015749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6604415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8229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754808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3559696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31"/>
    <w:rsid w:val="006031B8"/>
    <w:rsid w:val="00951350"/>
    <w:rsid w:val="00A5002E"/>
    <w:rsid w:val="00C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5950"/>
  <w15:chartTrackingRefBased/>
  <w15:docId w15:val="{474AB03E-EBAD-4CEC-96C2-1D5B9FB9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331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3013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Organiściak</dc:creator>
  <cp:keywords/>
  <dc:description/>
  <cp:lastModifiedBy>Roman Organiściak</cp:lastModifiedBy>
  <cp:revision>2</cp:revision>
  <dcterms:created xsi:type="dcterms:W3CDTF">2024-08-29T15:20:00Z</dcterms:created>
  <dcterms:modified xsi:type="dcterms:W3CDTF">2024-08-29T15:20:00Z</dcterms:modified>
</cp:coreProperties>
</file>