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3439" w14:textId="2F902DEC" w:rsidR="00DF0A16" w:rsidRPr="00D64848" w:rsidRDefault="00DF0A16" w:rsidP="00DF0A16">
      <w:pPr>
        <w:rPr>
          <w:rFonts w:cstheme="minorHAnsi"/>
          <w:b/>
          <w:sz w:val="28"/>
          <w:szCs w:val="28"/>
        </w:rPr>
      </w:pPr>
      <w:r w:rsidRPr="00D64848">
        <w:rPr>
          <w:rFonts w:cstheme="minorHAnsi"/>
          <w:b/>
          <w:sz w:val="28"/>
          <w:szCs w:val="28"/>
        </w:rPr>
        <w:t xml:space="preserve">Plan wynikowy do historii dla szkoły podstawowej „Wczoraj i dziś” kl. </w:t>
      </w:r>
      <w:r>
        <w:rPr>
          <w:rFonts w:cstheme="minorHAnsi"/>
          <w:b/>
          <w:sz w:val="28"/>
          <w:szCs w:val="28"/>
        </w:rPr>
        <w:t>7</w:t>
      </w:r>
    </w:p>
    <w:p w14:paraId="60EC4925" w14:textId="7CBE8E56" w:rsidR="00DF0A16" w:rsidRPr="00D64848" w:rsidRDefault="00DF0A16" w:rsidP="00DF0A16">
      <w:pPr>
        <w:rPr>
          <w:rFonts w:cstheme="minorHAnsi"/>
        </w:rPr>
      </w:pPr>
      <w:r w:rsidRPr="00D64848">
        <w:rPr>
          <w:rStyle w:val="ui-provider"/>
          <w:rFonts w:cstheme="minorHAnsi"/>
        </w:rPr>
        <w:t>Plan wynikowy uwzględnia zapisy podstawy programowej z 201</w:t>
      </w:r>
      <w:r w:rsidR="00953D50">
        <w:rPr>
          <w:rStyle w:val="ui-provider"/>
          <w:rFonts w:cstheme="minorHAnsi"/>
        </w:rPr>
        <w:t>7</w:t>
      </w:r>
      <w:bookmarkStart w:id="0" w:name="_GoBack"/>
      <w:bookmarkEnd w:id="0"/>
      <w:r w:rsidRPr="00D64848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D64848">
        <w:rPr>
          <w:rFonts w:cstheme="minorHAnsi"/>
        </w:rPr>
        <w:t>oznaczono treści, o których realizacji decyduje nauczyciel.</w:t>
      </w:r>
    </w:p>
    <w:p w14:paraId="673AA967" w14:textId="77777777" w:rsidR="00372310" w:rsidRPr="00B20D8D" w:rsidRDefault="00372310" w:rsidP="00F141F6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985"/>
        <w:gridCol w:w="4252"/>
        <w:gridCol w:w="4140"/>
      </w:tblGrid>
      <w:tr w:rsidR="00372310" w:rsidRPr="00B20D8D" w14:paraId="7C397987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CDBA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3555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Materiał nauczania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D2C7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Odniesienia do podstawy programowej. </w:t>
            </w:r>
          </w:p>
          <w:p w14:paraId="5A72C80D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791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Wymagania podstawowe</w:t>
            </w:r>
          </w:p>
          <w:p w14:paraId="1C049BD1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5DC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Wymagania ponadpodstawowe</w:t>
            </w:r>
          </w:p>
          <w:p w14:paraId="10829276" w14:textId="77777777" w:rsidR="00372310" w:rsidRPr="00B20D8D" w:rsidRDefault="00372310" w:rsidP="00F141F6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</w:tr>
      <w:tr w:rsidR="007C2753" w:rsidRPr="00B20D8D" w14:paraId="21F862E0" w14:textId="77777777" w:rsidTr="0099464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826E1" w14:textId="77777777" w:rsidR="007C2753" w:rsidRPr="00B20D8D" w:rsidRDefault="007C2753" w:rsidP="00F141F6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Rozdział I: Europa po kongresie wiedeńskim</w:t>
            </w:r>
          </w:p>
        </w:tc>
      </w:tr>
      <w:tr w:rsidR="001B7E3F" w:rsidRPr="00B20D8D" w14:paraId="76A0DDBE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CB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1. Kongres wiedeński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0F45" w14:textId="77777777" w:rsidR="001B7E3F" w:rsidRPr="00BD532D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532D">
              <w:rPr>
                <w:rFonts w:cstheme="minorHAnsi"/>
                <w:sz w:val="20"/>
                <w:szCs w:val="20"/>
              </w:rPr>
              <w:t>– okoliczności zwołania kongresu wiedeńskiego</w:t>
            </w:r>
            <w:r w:rsidR="00D97BA3" w:rsidRPr="00BD532D">
              <w:rPr>
                <w:rFonts w:cstheme="minorHAnsi"/>
                <w:sz w:val="20"/>
                <w:szCs w:val="20"/>
              </w:rPr>
              <w:t>;</w:t>
            </w:r>
          </w:p>
          <w:p w14:paraId="52CC8269" w14:textId="77777777" w:rsidR="001B7E3F" w:rsidRPr="00BD532D" w:rsidRDefault="00A35261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532D">
              <w:rPr>
                <w:rFonts w:cstheme="minorHAnsi"/>
                <w:sz w:val="20"/>
                <w:szCs w:val="20"/>
              </w:rPr>
              <w:t xml:space="preserve">– </w:t>
            </w:r>
            <w:r w:rsidR="00D97BA3" w:rsidRPr="00BD532D">
              <w:rPr>
                <w:rFonts w:cstheme="minorHAnsi"/>
                <w:sz w:val="20"/>
                <w:szCs w:val="20"/>
              </w:rPr>
              <w:t xml:space="preserve">państwa biorące udział </w:t>
            </w:r>
            <w:r w:rsidR="001B7E3F" w:rsidRPr="00BD532D">
              <w:rPr>
                <w:rFonts w:cstheme="minorHAnsi"/>
                <w:sz w:val="20"/>
                <w:szCs w:val="20"/>
              </w:rPr>
              <w:t xml:space="preserve"> w podejmowaniu decyzji</w:t>
            </w:r>
            <w:r w:rsidR="00D97BA3" w:rsidRPr="00BD532D">
              <w:rPr>
                <w:rFonts w:cstheme="minorHAnsi"/>
                <w:sz w:val="20"/>
                <w:szCs w:val="20"/>
              </w:rPr>
              <w:t xml:space="preserve"> kongresu wiedeńskiego;</w:t>
            </w:r>
          </w:p>
          <w:p w14:paraId="0AB3E6C4" w14:textId="77777777" w:rsidR="001B7E3F" w:rsidRPr="00BD532D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532D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  <w:r w:rsidR="00D97BA3" w:rsidRPr="00BD532D">
              <w:rPr>
                <w:rFonts w:cstheme="minorHAnsi"/>
                <w:sz w:val="20"/>
                <w:szCs w:val="20"/>
              </w:rPr>
              <w:t>;</w:t>
            </w:r>
          </w:p>
          <w:p w14:paraId="32A8A0E8" w14:textId="77777777" w:rsidR="00D97BA3" w:rsidRPr="00BD532D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532D">
              <w:rPr>
                <w:rFonts w:cstheme="minorHAnsi"/>
                <w:sz w:val="20"/>
                <w:szCs w:val="20"/>
              </w:rPr>
              <w:t>– postanowienia kongresu wiedeńskiego</w:t>
            </w:r>
            <w:r w:rsidR="00D97BA3" w:rsidRPr="00BD532D">
              <w:rPr>
                <w:rFonts w:cstheme="minorHAnsi"/>
                <w:sz w:val="20"/>
                <w:szCs w:val="20"/>
              </w:rPr>
              <w:t>;</w:t>
            </w:r>
          </w:p>
          <w:p w14:paraId="0A31A480" w14:textId="77777777" w:rsidR="001B7E3F" w:rsidRPr="00BD532D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532D">
              <w:rPr>
                <w:rFonts w:cstheme="minorHAnsi"/>
                <w:sz w:val="20"/>
                <w:szCs w:val="20"/>
              </w:rPr>
              <w:t xml:space="preserve"> – zmiany ustrojowe i terytorialne</w:t>
            </w:r>
            <w:r w:rsidR="00D97BA3" w:rsidRPr="00BD532D">
              <w:rPr>
                <w:rFonts w:cstheme="minorHAnsi"/>
                <w:sz w:val="20"/>
                <w:szCs w:val="20"/>
              </w:rPr>
              <w:t>;</w:t>
            </w:r>
          </w:p>
          <w:p w14:paraId="2D80692A" w14:textId="77777777" w:rsidR="001B7E3F" w:rsidRPr="00BD532D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532D">
              <w:rPr>
                <w:rFonts w:cstheme="minorHAnsi"/>
                <w:sz w:val="20"/>
                <w:szCs w:val="20"/>
              </w:rPr>
              <w:t>– Święte Przymierze – jego cele i uczestnicy</w:t>
            </w:r>
            <w:r w:rsidR="004B405D" w:rsidRPr="00BD532D">
              <w:rPr>
                <w:rFonts w:cstheme="minorHAnsi"/>
                <w:sz w:val="20"/>
                <w:szCs w:val="20"/>
              </w:rPr>
              <w:t>;</w:t>
            </w:r>
          </w:p>
          <w:p w14:paraId="324F3F9C" w14:textId="77777777" w:rsidR="001B7E3F" w:rsidRPr="00BD532D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532D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BD532D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BD532D">
              <w:rPr>
                <w:rFonts w:cstheme="minorHAnsi"/>
                <w:sz w:val="20"/>
                <w:szCs w:val="20"/>
              </w:rPr>
              <w:t>,</w:t>
            </w:r>
            <w:r w:rsidRPr="00BD532D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BD532D">
              <w:rPr>
                <w:rFonts w:cstheme="minorHAnsi"/>
                <w:sz w:val="20"/>
                <w:szCs w:val="20"/>
              </w:rPr>
              <w:t>,</w:t>
            </w:r>
            <w:r w:rsidRPr="00BD532D">
              <w:rPr>
                <w:rFonts w:cstheme="minorHAnsi"/>
                <w:i/>
                <w:sz w:val="20"/>
                <w:szCs w:val="20"/>
              </w:rPr>
              <w:t xml:space="preserve"> równowaga europejsk</w:t>
            </w:r>
            <w:r w:rsidR="00D97BA3" w:rsidRPr="00BD532D">
              <w:rPr>
                <w:rFonts w:cstheme="minorHAnsi"/>
                <w:i/>
                <w:sz w:val="20"/>
                <w:szCs w:val="20"/>
              </w:rPr>
              <w:t>a, „sto dni”</w:t>
            </w:r>
            <w:r w:rsidR="00324FCF" w:rsidRPr="00BD532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4DD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56EF46C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9B4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restauracja, legitymizm, równowaga europejska, abdykacja, Święte Przymierze</w:t>
            </w:r>
            <w:r w:rsidR="003A4D32">
              <w:rPr>
                <w:rFonts w:cs="Humanst521EU-Normal"/>
                <w:color w:val="000000" w:themeColor="text1"/>
              </w:rPr>
              <w:t>, „sto dni”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93F533F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zna daty: obrad kongresu wiedeńskiego</w:t>
            </w:r>
          </w:p>
          <w:p w14:paraId="1D697F1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(1814–1815), bitwy pod Waterloo (18 VI 1815), podpisania aktu Świętego Przymierza (IX 1815)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6F50CA73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</w:t>
            </w:r>
            <w:r w:rsidR="00B368A5">
              <w:rPr>
                <w:rFonts w:cs="Humanst521EU-Normal"/>
                <w:color w:val="000000" w:themeColor="text1"/>
              </w:rPr>
              <w:t xml:space="preserve"> identyfikuje postać </w:t>
            </w:r>
            <w:r w:rsidRPr="00B20D8D">
              <w:rPr>
                <w:rFonts w:cs="Humanst521EU-Normal"/>
                <w:color w:val="000000" w:themeColor="text1"/>
              </w:rPr>
              <w:t xml:space="preserve"> Napoleon</w:t>
            </w:r>
            <w:r w:rsidR="00B368A5">
              <w:rPr>
                <w:rFonts w:cs="Humanst521EU-Normal"/>
                <w:color w:val="000000" w:themeColor="text1"/>
              </w:rPr>
              <w:t xml:space="preserve">a </w:t>
            </w:r>
            <w:r w:rsidRPr="00B20D8D">
              <w:rPr>
                <w:rFonts w:cs="Humanst521EU-Normal"/>
                <w:color w:val="000000" w:themeColor="text1"/>
              </w:rPr>
              <w:t xml:space="preserve"> Bonaparte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30449D2D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 na mapie państwa decydujące na kongresie wiedeńskim, państwa Świętego Przymierza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0B289900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podaje przyczyny zwołania kongresu</w:t>
            </w:r>
          </w:p>
          <w:p w14:paraId="2F824B8D" w14:textId="77777777" w:rsidR="001B7E3F" w:rsidRDefault="00CA31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W</w:t>
            </w:r>
            <w:r w:rsidR="001B7E3F" w:rsidRPr="00B20D8D">
              <w:rPr>
                <w:rFonts w:cs="Humanst521EU-Normal"/>
                <w:color w:val="000000" w:themeColor="text1"/>
              </w:rPr>
              <w:t>iedeńskiego</w:t>
            </w:r>
            <w:r>
              <w:rPr>
                <w:rFonts w:cs="Humanst521EU-Normal"/>
                <w:color w:val="000000" w:themeColor="text1"/>
              </w:rPr>
              <w:t>;</w:t>
            </w:r>
          </w:p>
          <w:p w14:paraId="70EE7C2D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prezentuje główne założenia ładu wiedeńskiego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0DD0E81" w14:textId="4F657169" w:rsidR="00CA31AA" w:rsidRPr="00B20D8D" w:rsidRDefault="00C61AB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D43DB1">
              <w:rPr>
                <w:rFonts w:cs="Humanst521EU-Normal"/>
                <w:color w:val="000000" w:themeColor="text1"/>
              </w:rPr>
              <w:t xml:space="preserve">przedstawia cele </w:t>
            </w:r>
            <w:r w:rsidR="00D43DB1" w:rsidRPr="00B20D8D">
              <w:rPr>
                <w:rFonts w:cs="Humanst521EU-Normal"/>
                <w:color w:val="000000" w:themeColor="text1"/>
              </w:rPr>
              <w:t xml:space="preserve"> Świętego Przymierza</w:t>
            </w:r>
            <w:r w:rsidR="00D43DB1">
              <w:rPr>
                <w:rFonts w:cs="Humanst521EU-Normal"/>
                <w:color w:val="000000" w:themeColor="text1"/>
              </w:rPr>
              <w:t>;</w:t>
            </w:r>
          </w:p>
          <w:p w14:paraId="5B823CFC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przedstawia decyzje kongresu wiedeńskiego</w:t>
            </w:r>
            <w:r w:rsidR="00D43DB1">
              <w:rPr>
                <w:rFonts w:cs="Humanst521EU-Normal"/>
                <w:color w:val="000000" w:themeColor="text1"/>
              </w:rPr>
              <w:t>.</w:t>
            </w:r>
          </w:p>
          <w:p w14:paraId="2E6A6C62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777" w14:textId="5C781D28" w:rsidR="001B7E3F" w:rsidRDefault="00EA734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</w:t>
            </w:r>
            <w:r w:rsidR="001B7E3F" w:rsidRPr="00B20D8D">
              <w:rPr>
                <w:rFonts w:cs="Humanst521EU-Normal"/>
                <w:color w:val="000000" w:themeColor="text1"/>
              </w:rPr>
              <w:t xml:space="preserve">zna </w:t>
            </w:r>
            <w:r w:rsidR="003A4D32">
              <w:rPr>
                <w:rFonts w:cs="Humanst521EU-Normal"/>
                <w:color w:val="000000" w:themeColor="text1"/>
              </w:rPr>
              <w:t xml:space="preserve">datę </w:t>
            </w:r>
            <w:r w:rsidR="001B7E3F" w:rsidRPr="00B20D8D">
              <w:rPr>
                <w:rFonts w:cs="Humanst521EU-Normal"/>
                <w:color w:val="000000" w:themeColor="text1"/>
              </w:rPr>
              <w:t>przedział</w:t>
            </w:r>
            <w:r w:rsidR="003A4D32">
              <w:rPr>
                <w:rFonts w:cs="Humanst521EU-Normal"/>
                <w:color w:val="000000" w:themeColor="text1"/>
              </w:rPr>
              <w:t>u czasowego</w:t>
            </w:r>
            <w:r w:rsidR="001B7E3F" w:rsidRPr="00B20D8D">
              <w:rPr>
                <w:rFonts w:cs="Humanst521EU-Normal"/>
                <w:color w:val="000000" w:themeColor="text1"/>
              </w:rPr>
              <w:t xml:space="preserve"> „stu dni” Napoleona (III–VI 1815)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651C2AA4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identyfikuje postacie: Franci</w:t>
            </w:r>
            <w:r w:rsidR="00CA31AA">
              <w:rPr>
                <w:rFonts w:cs="Humanst521EU-Normal"/>
                <w:color w:val="000000" w:themeColor="text1"/>
              </w:rPr>
              <w:t>szka I, Fryderyka Wilhelma III</w:t>
            </w:r>
            <w:r w:rsidR="00B368A5">
              <w:rPr>
                <w:rFonts w:cs="Humanst521EU-Normal"/>
                <w:color w:val="000000" w:themeColor="text1"/>
              </w:rPr>
              <w:t>, Aleksandra 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0F88ADEB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 na mapie zmiany terytorialne w Europie po kongresie wiedeńskim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6236473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omawia przebieg „stu dni” Napoleona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3D7F8508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</w:t>
            </w:r>
            <w:r w:rsidR="00D43DB1">
              <w:rPr>
                <w:rFonts w:cs="Humanst521EU-Normal"/>
                <w:color w:val="000000" w:themeColor="text1"/>
              </w:rPr>
              <w:t xml:space="preserve"> przedstawia </w:t>
            </w:r>
            <w:r w:rsidRPr="00B20D8D">
              <w:rPr>
                <w:rFonts w:cs="Humanst521EU-Normal"/>
                <w:color w:val="000000" w:themeColor="text1"/>
              </w:rPr>
              <w:t>działalność Świętego Przymierza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F8CEC5A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ocenia zasady, na których podstawie stworzono ład wiedeński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C540340" w14:textId="77777777" w:rsidR="00CA31AA" w:rsidRPr="00B20D8D" w:rsidRDefault="00CA31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</w:p>
          <w:p w14:paraId="4E0D7DD3" w14:textId="77777777" w:rsidR="001B7E3F" w:rsidRPr="00F935E4" w:rsidRDefault="001B7E3F" w:rsidP="00F141F6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1B7E3F" w:rsidRPr="00B20D8D" w14:paraId="72EE29EC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B6EA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F045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 rewolucji przemysłowej</w:t>
            </w:r>
            <w:r w:rsidR="004B405D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56E68EB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uwarunkowania i kierunki rozwoju przemysłu w Europie</w:t>
            </w:r>
            <w:r w:rsidR="004B405D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3902D67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rozwój transportu</w:t>
            </w:r>
            <w:r w:rsidR="004B405D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D2AC5B2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skutki gospodarcze rewolucji przemysłowej</w:t>
            </w:r>
            <w:r w:rsidR="00AA05EF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CEF327A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wynalazki XIX w. – elektryczność i początki telekomunikacji </w:t>
            </w:r>
            <w:r w:rsidR="00AA05EF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F70530E" w14:textId="7A993AD1" w:rsidR="001B7E3F" w:rsidRPr="00AA05EF" w:rsidRDefault="001B7E3F" w:rsidP="00F141F6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3A5A21">
              <w:rPr>
                <w:rFonts w:cstheme="minorHAnsi"/>
                <w:i/>
                <w:color w:val="000000" w:themeColor="text1"/>
                <w:sz w:val="20"/>
                <w:szCs w:val="20"/>
              </w:rPr>
              <w:t>fabryka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,</w:t>
            </w:r>
            <w:r w:rsidR="00BD532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industrializacja, urbanizacja,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kapitalizm</w:t>
            </w:r>
            <w:r w:rsidR="00AA05EF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3A5A21" w:rsidRPr="00BD532D">
              <w:rPr>
                <w:rFonts w:cstheme="minorHAnsi"/>
                <w:i/>
                <w:sz w:val="20"/>
                <w:szCs w:val="20"/>
              </w:rPr>
              <w:t xml:space="preserve">cywilizacja przemysłowa, </w:t>
            </w:r>
            <w:r w:rsidR="00AA05EF" w:rsidRPr="00BD532D">
              <w:rPr>
                <w:rFonts w:cstheme="minorHAnsi"/>
                <w:i/>
                <w:sz w:val="20"/>
                <w:szCs w:val="20"/>
              </w:rPr>
              <w:t xml:space="preserve">rewolucja przemysłowa, </w:t>
            </w:r>
            <w:r w:rsidR="003A5A21" w:rsidRPr="00BD532D">
              <w:rPr>
                <w:rFonts w:cstheme="minorHAnsi"/>
                <w:i/>
                <w:sz w:val="20"/>
                <w:szCs w:val="20"/>
              </w:rPr>
              <w:t>maszyna parowa, metropolia</w:t>
            </w:r>
            <w:r w:rsidR="00C823FC" w:rsidRPr="00BD532D">
              <w:rPr>
                <w:rFonts w:cstheme="minorHAnsi"/>
                <w:i/>
                <w:sz w:val="20"/>
                <w:szCs w:val="20"/>
              </w:rPr>
              <w:t>;</w:t>
            </w:r>
          </w:p>
          <w:p w14:paraId="032F06BF" w14:textId="1F531F4E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BD53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postacie</w:t>
            </w:r>
            <w:proofErr w:type="spellEnd"/>
            <w:r w:rsidR="00BD53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53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historyczne</w:t>
            </w:r>
            <w:proofErr w:type="spellEnd"/>
            <w:r w:rsidR="00BD53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James Watt, Michael Faraday, Samuel Morse</w:t>
            </w:r>
            <w:r w:rsidR="00324FC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BE1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najważniejsze przejawy rewolucji przemysłowej (wynalazki i ich zastoso</w:t>
            </w:r>
            <w:r w:rsidR="00886A29">
              <w:rPr>
                <w:rFonts w:cstheme="minorHAnsi"/>
                <w:color w:val="000000" w:themeColor="text1"/>
                <w:sz w:val="20"/>
                <w:szCs w:val="20"/>
              </w:rPr>
              <w:t>wania, obszary uprzemysłowienia,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zmiany struktury społecznej i warunków życia) (XIX.2)</w:t>
            </w:r>
          </w:p>
          <w:p w14:paraId="4E5CFCF3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852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industrializacja, rewolucja przemysłowa, maszyna parowa, manufaktura, urbanizacja, kapi</w:t>
            </w:r>
            <w:r w:rsidR="00AA05EF">
              <w:rPr>
                <w:rFonts w:cs="Humanst521EU-Normal"/>
                <w:color w:val="000000" w:themeColor="text1"/>
              </w:rPr>
              <w:t>talizm</w:t>
            </w:r>
            <w:r w:rsidR="003A5A21">
              <w:rPr>
                <w:rFonts w:cs="Humanst521EU-Normal"/>
                <w:color w:val="000000" w:themeColor="text1"/>
              </w:rPr>
              <w:t>;</w:t>
            </w:r>
          </w:p>
          <w:p w14:paraId="0B4515CE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</w:t>
            </w:r>
            <w:r w:rsidR="00886A29">
              <w:rPr>
                <w:rFonts w:cs="Humanst521EU-Normal"/>
                <w:color w:val="000000" w:themeColor="text1"/>
              </w:rPr>
              <w:t xml:space="preserve"> zna datę  udoskonalenia</w:t>
            </w:r>
            <w:r w:rsidRPr="00B20D8D">
              <w:rPr>
                <w:rFonts w:cs="Humanst521EU-Normal"/>
                <w:color w:val="000000" w:themeColor="text1"/>
              </w:rPr>
              <w:t xml:space="preserve"> maszyny parowej </w:t>
            </w:r>
            <w:r w:rsidR="00CA31AA">
              <w:rPr>
                <w:rFonts w:cs="Humanst521EU-Normal"/>
                <w:color w:val="000000" w:themeColor="text1"/>
              </w:rPr>
              <w:t>(1763);</w:t>
            </w:r>
          </w:p>
          <w:p w14:paraId="7485AAAF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identyfikuje postacie: Jamesa Watta, Samuela</w:t>
            </w:r>
          </w:p>
          <w:p w14:paraId="46F1E466" w14:textId="77777777" w:rsidR="001B7E3F" w:rsidRDefault="00CA31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>
              <w:rPr>
                <w:rFonts w:cs="Humanst521EU-Normal"/>
                <w:color w:val="000000" w:themeColor="text1"/>
              </w:rPr>
              <w:t>Morse’a;</w:t>
            </w:r>
          </w:p>
          <w:p w14:paraId="075FF91C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wymienia przyczyny rewolucji przemysłowej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5BD5C23D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wymienia gałęzie przemysłu, które rozwinęły się  dzięki zastosowaniu maszyny parowej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5F856165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omawia wpływ zastosowania maszyny parowej na rozwój komunikacji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73B0A093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="Humanst521EU-Normal"/>
                <w:color w:val="000000" w:themeColor="text1"/>
              </w:rPr>
              <w:t>− przedstawia gospodarcze i społeczne skutki industrializacji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E50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cywilizacja przemysłowa, metropolia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450C718" w14:textId="77777777" w:rsidR="00CA31AA" w:rsidRPr="00B20D8D" w:rsidRDefault="00CA31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</w:p>
          <w:p w14:paraId="69F2AA00" w14:textId="77777777" w:rsidR="00CA31AA" w:rsidRPr="00F24F60" w:rsidRDefault="00F24F60" w:rsidP="00F141F6">
            <w:pPr>
              <w:autoSpaceDE w:val="0"/>
              <w:autoSpaceDN w:val="0"/>
              <w:adjustRightInd w:val="0"/>
              <w:spacing w:after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Pr="00762DE1">
              <w:rPr>
                <w:rFonts w:ascii="Calibri" w:hAnsi="Calibri" w:cs="HelveticaNeueLTPro-Roman"/>
              </w:rPr>
              <w:t xml:space="preserve"> 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(1831), skonstruowania</w:t>
            </w:r>
            <w:r>
              <w:rPr>
                <w:rFonts w:ascii="Calibri" w:hAnsi="Calibri" w:cs="HelveticaNeueLTPro-Roman"/>
              </w:rPr>
              <w:t xml:space="preserve"> telegrafu (1837);</w:t>
            </w:r>
          </w:p>
          <w:p w14:paraId="1D70AA6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identyfiku</w:t>
            </w:r>
            <w:r w:rsidR="003A5A21">
              <w:rPr>
                <w:rFonts w:cs="Humanst521EU-Normal"/>
                <w:color w:val="000000" w:themeColor="text1"/>
              </w:rPr>
              <w:t>je postać Michaela Faradaya;</w:t>
            </w:r>
          </w:p>
          <w:p w14:paraId="2011E279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 na mapie państwa, na terenie których w XIX w. rozwinęły się najważniejsze zagłębia  przemysłowe Europy,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0C3A3FD0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okoliczności narodzin przemysłu w XIX</w:t>
            </w:r>
            <w:r w:rsidR="00CA31AA">
              <w:rPr>
                <w:rFonts w:cs="Humanst521EU-Normal"/>
                <w:color w:val="000000" w:themeColor="text1"/>
              </w:rPr>
              <w:t xml:space="preserve"> w.;</w:t>
            </w:r>
          </w:p>
          <w:p w14:paraId="1ADD8E35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opisuje sposób działania maszyny parowej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27F536C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wynalezienia elektryczności dla rozwoju przemysłu i komunikacji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77FAFDF9" w14:textId="252980F4" w:rsidR="00600C9A" w:rsidRP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ocenia gospodarcze i społeczne skutki rozwoju przemysłu w XIX w.</w:t>
            </w:r>
          </w:p>
        </w:tc>
      </w:tr>
      <w:tr w:rsidR="001B7E3F" w:rsidRPr="00B20D8D" w14:paraId="3DF2CB7E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354D" w14:textId="77777777" w:rsidR="001B7E3F" w:rsidRPr="008B2819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B2819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A79" w14:textId="77777777" w:rsidR="001B7E3F" w:rsidRPr="008B2819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B2819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  <w:r w:rsidR="003A5A21" w:rsidRPr="008B2819">
              <w:rPr>
                <w:rFonts w:cstheme="minorHAnsi"/>
                <w:sz w:val="20"/>
                <w:szCs w:val="20"/>
              </w:rPr>
              <w:t>;</w:t>
            </w:r>
          </w:p>
          <w:p w14:paraId="5DDAE314" w14:textId="77777777" w:rsidR="001B7E3F" w:rsidRPr="008B2819" w:rsidRDefault="00C9520A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B2819">
              <w:rPr>
                <w:rFonts w:cstheme="minorHAnsi"/>
                <w:sz w:val="20"/>
                <w:szCs w:val="20"/>
              </w:rPr>
              <w:t>– teoretycy nowych ideologii</w:t>
            </w:r>
            <w:r w:rsidR="003A5A21" w:rsidRPr="008B2819">
              <w:rPr>
                <w:rFonts w:cstheme="minorHAnsi"/>
                <w:sz w:val="20"/>
                <w:szCs w:val="20"/>
              </w:rPr>
              <w:t>;</w:t>
            </w:r>
          </w:p>
          <w:p w14:paraId="31466F47" w14:textId="77777777" w:rsidR="001B7E3F" w:rsidRPr="008B2819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B2819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  <w:r w:rsidR="003A5A21" w:rsidRPr="008B2819">
              <w:rPr>
                <w:rFonts w:cstheme="minorHAnsi"/>
                <w:sz w:val="20"/>
                <w:szCs w:val="20"/>
              </w:rPr>
              <w:t>;</w:t>
            </w:r>
          </w:p>
          <w:p w14:paraId="7627B7AE" w14:textId="77777777" w:rsidR="001B7E3F" w:rsidRPr="008B2819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B2819">
              <w:rPr>
                <w:rFonts w:cstheme="minorHAnsi"/>
                <w:sz w:val="20"/>
                <w:szCs w:val="20"/>
              </w:rPr>
              <w:lastRenderedPageBreak/>
              <w:t>– narodziny ruchu robotniczego – związki zawodowe</w:t>
            </w:r>
            <w:r w:rsidR="003A5A21" w:rsidRPr="008B2819">
              <w:rPr>
                <w:rFonts w:cstheme="minorHAnsi"/>
                <w:sz w:val="20"/>
                <w:szCs w:val="20"/>
              </w:rPr>
              <w:t>;</w:t>
            </w:r>
          </w:p>
          <w:p w14:paraId="6CBE7396" w14:textId="77777777" w:rsidR="001B7E3F" w:rsidRPr="008B2819" w:rsidRDefault="001B7E3F" w:rsidP="00F141F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B2819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8B2819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  <w:r w:rsidR="003A5A21" w:rsidRPr="008B281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A5A21" w:rsidRPr="008B2819">
              <w:rPr>
                <w:rFonts w:cs="Humanst521EU-Normal"/>
                <w:i/>
                <w:sz w:val="20"/>
                <w:szCs w:val="20"/>
              </w:rPr>
              <w:t>fabrykanci, proletariat, liberalizm ekonomiczny;</w:t>
            </w:r>
          </w:p>
          <w:p w14:paraId="6165388D" w14:textId="77777777" w:rsidR="001B7E3F" w:rsidRPr="008B2819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B2819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8B2819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8B2819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8B2819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8B2819">
              <w:rPr>
                <w:rFonts w:cstheme="minorHAnsi"/>
                <w:sz w:val="20"/>
                <w:szCs w:val="20"/>
              </w:rPr>
              <w:t>, Robert Owen, Karol Marks</w:t>
            </w:r>
            <w:r w:rsidR="00324FCF" w:rsidRPr="008B28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B31" w14:textId="4ACA9AC2" w:rsidR="001B7E3F" w:rsidRPr="00B20D8D" w:rsidRDefault="001B7E3F" w:rsidP="00F141F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B20D8D">
              <w:rPr>
                <w:rFonts w:cs="TimesNewRoman"/>
                <w:color w:val="000000" w:themeColor="text1"/>
                <w:sz w:val="20"/>
                <w:szCs w:val="20"/>
              </w:rPr>
              <w:t xml:space="preserve"> omawia </w:t>
            </w:r>
            <w:r w:rsidR="00BF4EB1">
              <w:rPr>
                <w:rFonts w:cs="TimesNewRoman"/>
                <w:color w:val="000000" w:themeColor="text1"/>
                <w:sz w:val="20"/>
                <w:szCs w:val="20"/>
              </w:rPr>
              <w:t>główne założenia</w:t>
            </w:r>
            <w:r w:rsidRPr="00B20D8D">
              <w:rPr>
                <w:rFonts w:cs="TimesNewRoman"/>
                <w:color w:val="000000" w:themeColor="text1"/>
                <w:sz w:val="20"/>
                <w:szCs w:val="20"/>
              </w:rPr>
              <w:t xml:space="preserve"> nowoczesnych ruchów politycznych</w:t>
            </w:r>
          </w:p>
          <w:p w14:paraId="0017F4D8" w14:textId="31E3AC67" w:rsidR="001B7E3F" w:rsidRPr="00B20D8D" w:rsidRDefault="001B7E3F" w:rsidP="00BF4EB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="TimesNewRoman"/>
                <w:color w:val="000000" w:themeColor="text1"/>
                <w:sz w:val="20"/>
                <w:szCs w:val="20"/>
              </w:rPr>
              <w:t>(socjalizm, ruch ludowy, ruch narodowy) (XX</w:t>
            </w:r>
            <w:r w:rsidR="00BF4EB1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B20D8D">
              <w:rPr>
                <w:rFonts w:cs="TimesNewRoman"/>
                <w:color w:val="000000" w:themeColor="text1"/>
                <w:sz w:val="20"/>
                <w:szCs w:val="20"/>
              </w:rPr>
              <w:t>.4)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53C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ideologia,</w:t>
            </w:r>
          </w:p>
          <w:p w14:paraId="7B535333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liberalizm, konserwatyzm, socjalizm,</w:t>
            </w:r>
          </w:p>
          <w:p w14:paraId="46ABB48A" w14:textId="77777777" w:rsidR="00CA31AA" w:rsidRDefault="0055069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>
              <w:rPr>
                <w:rFonts w:cs="Humanst521EU-Normal"/>
                <w:color w:val="000000" w:themeColor="text1"/>
              </w:rPr>
              <w:t xml:space="preserve">komunizm, ruch robotniczy, </w:t>
            </w:r>
            <w:r w:rsidR="001B7E3F" w:rsidRPr="00B20D8D">
              <w:rPr>
                <w:rFonts w:cs="Humanst521EU-Normal"/>
                <w:color w:val="000000" w:themeColor="text1"/>
              </w:rPr>
              <w:t>strajk, związ</w:t>
            </w:r>
            <w:r w:rsidR="002B4E73">
              <w:rPr>
                <w:rFonts w:cs="Humanst521EU-Normal"/>
                <w:color w:val="000000" w:themeColor="text1"/>
              </w:rPr>
              <w:t>ek zawodowy, fabrykanci</w:t>
            </w:r>
            <w:r w:rsidR="003A5A21">
              <w:rPr>
                <w:rFonts w:cs="Humanst521EU-Normal"/>
                <w:color w:val="000000" w:themeColor="text1"/>
              </w:rPr>
              <w:t>, proletariat</w:t>
            </w:r>
            <w:r w:rsidR="002B4E73">
              <w:rPr>
                <w:rFonts w:cs="Humanst521EU-Normal"/>
                <w:color w:val="000000" w:themeColor="text1"/>
              </w:rPr>
              <w:t>;</w:t>
            </w:r>
          </w:p>
          <w:p w14:paraId="7D85FC78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identyfikuje postacie: Adama </w:t>
            </w:r>
            <w:proofErr w:type="spellStart"/>
            <w:r w:rsidRPr="00B20D8D">
              <w:rPr>
                <w:rFonts w:cs="Humanst521EU-Normal"/>
                <w:color w:val="000000" w:themeColor="text1"/>
              </w:rPr>
              <w:t>Smitha</w:t>
            </w:r>
            <w:proofErr w:type="spellEnd"/>
            <w:r w:rsidRPr="00B20D8D">
              <w:rPr>
                <w:rFonts w:cs="Humanst521EU-Normal"/>
                <w:color w:val="000000" w:themeColor="text1"/>
              </w:rPr>
              <w:t xml:space="preserve">, Edmunda </w:t>
            </w:r>
            <w:proofErr w:type="spellStart"/>
            <w:r w:rsidRPr="00B20D8D">
              <w:rPr>
                <w:rFonts w:cs="Humanst521EU-Normal"/>
                <w:color w:val="000000" w:themeColor="text1"/>
              </w:rPr>
              <w:t>Burke’a</w:t>
            </w:r>
            <w:proofErr w:type="spellEnd"/>
            <w:r w:rsidRPr="00B20D8D">
              <w:rPr>
                <w:rFonts w:cs="Humanst521EU-Normal"/>
                <w:color w:val="000000" w:themeColor="text1"/>
              </w:rPr>
              <w:t>, Karola Marksa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0C9FA6D7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charakteryzuje założenia liberalizmu,</w:t>
            </w:r>
          </w:p>
          <w:p w14:paraId="63D04D23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="Humanst521EU-Normal"/>
                <w:color w:val="000000" w:themeColor="text1"/>
              </w:rPr>
              <w:t>konserwatyzmu, socjalizmu i komunizmu</w:t>
            </w:r>
            <w:r w:rsidR="00437823">
              <w:rPr>
                <w:rFonts w:cs="Humanst521EU-Normal"/>
                <w:color w:val="000000" w:themeColor="text1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90C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wolna</w:t>
            </w:r>
            <w:r w:rsidR="002B4E73">
              <w:rPr>
                <w:rFonts w:cs="Humanst521EU-Normal"/>
                <w:color w:val="000000" w:themeColor="text1"/>
              </w:rPr>
              <w:t xml:space="preserve"> k</w:t>
            </w:r>
            <w:r w:rsidRPr="00B20D8D">
              <w:rPr>
                <w:rFonts w:cs="Humanst521EU-Normal"/>
                <w:color w:val="000000" w:themeColor="text1"/>
              </w:rPr>
              <w:t>onkurencja</w:t>
            </w:r>
            <w:r w:rsidR="00886A29">
              <w:rPr>
                <w:rFonts w:cs="Humanst521EU-Normal"/>
                <w:color w:val="000000" w:themeColor="text1"/>
              </w:rPr>
              <w:t xml:space="preserve">, </w:t>
            </w:r>
            <w:r w:rsidR="002B4E73">
              <w:rPr>
                <w:rFonts w:cs="Humanst521EU-Normal"/>
                <w:color w:val="000000" w:themeColor="text1"/>
              </w:rPr>
              <w:t xml:space="preserve">liberalizm ekonomiczny, </w:t>
            </w:r>
            <w:r w:rsidR="00886A29">
              <w:rPr>
                <w:rFonts w:cs="Humanst521EU-Normal"/>
                <w:i/>
                <w:color w:val="000000" w:themeColor="text1"/>
              </w:rPr>
              <w:t>manifest komunistyczny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4D7886F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</w:t>
            </w:r>
            <w:r w:rsidR="005A3944">
              <w:rPr>
                <w:rFonts w:cs="Humanst521EU-Normal"/>
                <w:color w:val="000000" w:themeColor="text1"/>
              </w:rPr>
              <w:t xml:space="preserve"> zna datę </w:t>
            </w:r>
            <w:r w:rsidRPr="00B20D8D">
              <w:rPr>
                <w:rFonts w:cs="Humanst521EU-Normal"/>
                <w:color w:val="000000" w:themeColor="text1"/>
              </w:rPr>
              <w:t xml:space="preserve">wydania </w:t>
            </w:r>
            <w:r w:rsidRPr="00B20D8D">
              <w:rPr>
                <w:rFonts w:cs="Humanst521EU-Italic"/>
                <w:i/>
                <w:iCs/>
                <w:color w:val="000000" w:themeColor="text1"/>
              </w:rPr>
              <w:t xml:space="preserve">Manifestu komunistycznego </w:t>
            </w:r>
            <w:r w:rsidRPr="00B20D8D">
              <w:rPr>
                <w:rFonts w:cs="Humanst521EU-Normal"/>
                <w:color w:val="000000" w:themeColor="text1"/>
              </w:rPr>
              <w:t>(1848)</w:t>
            </w:r>
            <w:r w:rsidR="007A0478">
              <w:rPr>
                <w:rFonts w:cs="Humanst521EU-Normal"/>
                <w:color w:val="000000" w:themeColor="text1"/>
              </w:rPr>
              <w:t>;</w:t>
            </w:r>
          </w:p>
          <w:p w14:paraId="77F2E686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identyfikuje postacie: John </w:t>
            </w:r>
            <w:proofErr w:type="spellStart"/>
            <w:r w:rsidRPr="00B20D8D">
              <w:rPr>
                <w:rFonts w:cs="Humanst521EU-Normal"/>
                <w:color w:val="000000" w:themeColor="text1"/>
              </w:rPr>
              <w:t>Locke</w:t>
            </w:r>
            <w:proofErr w:type="spellEnd"/>
            <w:r w:rsidRPr="00B20D8D">
              <w:rPr>
                <w:rFonts w:cs="Humanst521EU-Normal"/>
                <w:color w:val="000000" w:themeColor="text1"/>
              </w:rPr>
              <w:t>, Henriego de Saint-Simona, Roberta Owena, Fryderyka Engelsa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7A452EB5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lastRenderedPageBreak/>
              <w:t>− wyjaśnia rolę związków zawodowych w rozwoju ruchu robotniczego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EC6367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przedstawia okoliczności narodzin liberalizmu, konserwatyzmu i ruchu robotniczego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5C8D8F36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różnice między socjalistami i komunistami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6E1278D6" w14:textId="5D1DAD9E" w:rsidR="007A0478" w:rsidRDefault="00730DAE" w:rsidP="00F141F6">
            <w:pPr>
              <w:autoSpaceDE w:val="0"/>
              <w:autoSpaceDN w:val="0"/>
              <w:adjustRightInd w:val="0"/>
              <w:spacing w:after="0" w:line="240" w:lineRule="auto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</w:t>
            </w:r>
            <w:r w:rsidR="007A0478">
              <w:rPr>
                <w:rFonts w:cs="Humanst521EU-Normal"/>
                <w:color w:val="000000" w:themeColor="text1"/>
              </w:rPr>
              <w:t xml:space="preserve">opisuje i ocenia warunki pracy </w:t>
            </w:r>
            <w:r w:rsidR="00625240">
              <w:rPr>
                <w:rFonts w:cs="Humanst521EU-Normal"/>
                <w:color w:val="000000" w:themeColor="text1"/>
              </w:rPr>
              <w:t xml:space="preserve">dzieci </w:t>
            </w:r>
            <w:r w:rsidR="007A0478">
              <w:rPr>
                <w:rFonts w:cs="Humanst521EU-Normal"/>
                <w:color w:val="000000" w:themeColor="text1"/>
              </w:rPr>
              <w:t xml:space="preserve">w XIX- wiecznej </w:t>
            </w:r>
            <w:r w:rsidR="00625240">
              <w:rPr>
                <w:rFonts w:cs="Humanst521EU-Normal"/>
                <w:color w:val="000000" w:themeColor="text1"/>
              </w:rPr>
              <w:t>fabryce.</w:t>
            </w:r>
          </w:p>
          <w:p w14:paraId="55B28DB2" w14:textId="77777777" w:rsidR="00600C9A" w:rsidRPr="00B20D8D" w:rsidRDefault="00600C9A" w:rsidP="00F141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C2753" w:rsidRPr="00B20D8D" w14:paraId="3E86D139" w14:textId="77777777" w:rsidTr="0099464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4B37E" w14:textId="77777777" w:rsidR="007C2753" w:rsidRPr="00B20D8D" w:rsidRDefault="007C2753" w:rsidP="00F141F6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1B7E3F" w:rsidRPr="00B20D8D" w14:paraId="12812D91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59A3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1. Po upadku Księstwa Warszawskiego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B91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podział ziem polskich po kongresie wiedeńskim</w:t>
            </w:r>
            <w:r w:rsidR="00324FCF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9EE9BFC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podstawowe zasady ustrojowe w Królestwie Polskim, Wielkim Księstwie Poznańskim i Rzeczypospolitej Krakowskiej</w:t>
            </w:r>
            <w:r w:rsidR="00324FCF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1E3093C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sytuacja społeczno-gospodarcza Polaków w zaborach pruskim, austriackim i w Królestwie Polskim</w:t>
            </w:r>
            <w:r w:rsidR="00324FCF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DE611D9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–reformy Franciszka Ksawerego </w:t>
            </w:r>
            <w:proofErr w:type="spellStart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Druckiego-Lubeckiego</w:t>
            </w:r>
            <w:proofErr w:type="spellEnd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w Królestwie Polskim</w:t>
            </w:r>
            <w:r w:rsidR="00324FCF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E477D82" w14:textId="77777777" w:rsidR="001B7E3F" w:rsidRPr="00383267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3267">
              <w:rPr>
                <w:rFonts w:cstheme="minorHAnsi"/>
                <w:sz w:val="20"/>
                <w:szCs w:val="20"/>
              </w:rPr>
              <w:lastRenderedPageBreak/>
              <w:t>– reformy uwłaszczeniowe w zaborze pruskim i austriackim</w:t>
            </w:r>
            <w:r w:rsidR="00324FCF" w:rsidRPr="00383267">
              <w:rPr>
                <w:rFonts w:cstheme="minorHAnsi"/>
                <w:sz w:val="20"/>
                <w:szCs w:val="20"/>
              </w:rPr>
              <w:t>;</w:t>
            </w:r>
          </w:p>
          <w:p w14:paraId="45770596" w14:textId="2D6FE595" w:rsidR="001B7E3F" w:rsidRPr="00383267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383267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383267">
              <w:rPr>
                <w:rFonts w:cstheme="minorHAnsi"/>
                <w:i/>
                <w:sz w:val="20"/>
                <w:szCs w:val="20"/>
              </w:rPr>
              <w:t>autonomia</w:t>
            </w:r>
            <w:r w:rsidRPr="00383267">
              <w:rPr>
                <w:rFonts w:cstheme="minorHAnsi"/>
                <w:sz w:val="20"/>
                <w:szCs w:val="20"/>
              </w:rPr>
              <w:t xml:space="preserve">, </w:t>
            </w:r>
            <w:r w:rsidRPr="00383267">
              <w:rPr>
                <w:rFonts w:cstheme="minorHAnsi"/>
                <w:i/>
                <w:sz w:val="20"/>
                <w:szCs w:val="20"/>
              </w:rPr>
              <w:t>protektorat</w:t>
            </w:r>
            <w:r w:rsidR="00324FCF" w:rsidRPr="00383267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24FCF" w:rsidRPr="00383267">
              <w:rPr>
                <w:rFonts w:cs="Humanst521EU-Normal"/>
                <w:i/>
                <w:sz w:val="20"/>
                <w:szCs w:val="20"/>
              </w:rPr>
              <w:t xml:space="preserve">uwłaszczenie, Galicja, unia personalna, </w:t>
            </w:r>
            <w:r w:rsidR="00383267" w:rsidRPr="00383267">
              <w:rPr>
                <w:rFonts w:cs="Humanst521EU-Normal"/>
                <w:i/>
                <w:sz w:val="20"/>
                <w:szCs w:val="20"/>
              </w:rPr>
              <w:t xml:space="preserve">namiestnik, </w:t>
            </w:r>
            <w:r w:rsidRPr="00383267">
              <w:rPr>
                <w:rFonts w:cstheme="minorHAnsi"/>
                <w:i/>
                <w:sz w:val="20"/>
                <w:szCs w:val="20"/>
              </w:rPr>
              <w:t>ziemie zabrane</w:t>
            </w:r>
            <w:r w:rsidR="00383267" w:rsidRPr="00383267">
              <w:rPr>
                <w:rFonts w:cstheme="minorHAnsi"/>
                <w:i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8961" w14:textId="2AD01996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07932DEE" w14:textId="743A2B94" w:rsidR="001B7E3F" w:rsidRPr="00B20D8D" w:rsidRDefault="001B7E3F" w:rsidP="00BF4EB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A5DB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uwłaszczenie, auto</w:t>
            </w:r>
            <w:r w:rsidR="00CA31AA">
              <w:rPr>
                <w:rFonts w:cs="Humanst521EU-Normal"/>
                <w:color w:val="000000" w:themeColor="text1"/>
              </w:rPr>
              <w:t>nomia, Galicja, unia personalna;</w:t>
            </w:r>
          </w:p>
          <w:p w14:paraId="2B8A103E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zna daty: powstania Królestwa Polskiego</w:t>
            </w:r>
            <w:r w:rsidR="00625240">
              <w:rPr>
                <w:rFonts w:cs="Humanst521EU-Normal"/>
                <w:color w:val="000000" w:themeColor="text1"/>
              </w:rPr>
              <w:t xml:space="preserve"> (1815)</w:t>
            </w:r>
            <w:r w:rsidRPr="00B20D8D">
              <w:rPr>
                <w:rFonts w:cs="Humanst521EU-Normal"/>
                <w:color w:val="000000" w:themeColor="text1"/>
              </w:rPr>
              <w:t xml:space="preserve">, </w:t>
            </w:r>
            <w:r w:rsidR="0055069E">
              <w:rPr>
                <w:rFonts w:cs="Humanst521EU-Normal"/>
                <w:color w:val="000000" w:themeColor="text1"/>
              </w:rPr>
              <w:t xml:space="preserve">Wielkiego Księstwa Poznańskiego i </w:t>
            </w:r>
            <w:r w:rsidR="00CA31AA">
              <w:rPr>
                <w:rFonts w:cs="Humanst521EU-Normal"/>
                <w:color w:val="000000" w:themeColor="text1"/>
              </w:rPr>
              <w:t>Wolnego Miasta Krakowa (1815);</w:t>
            </w:r>
          </w:p>
          <w:p w14:paraId="45A9688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identyfikuje postacie: Aleksandra I, Wielkiego księcia Kons</w:t>
            </w:r>
            <w:r w:rsidR="00CA31AA">
              <w:rPr>
                <w:rFonts w:cs="Humanst521EU-Normal"/>
                <w:color w:val="000000" w:themeColor="text1"/>
              </w:rPr>
              <w:t>tantego;</w:t>
            </w:r>
          </w:p>
          <w:p w14:paraId="1909C278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wymienia postanowienia kongresu wiedeńskiego w sprawie ziem polskich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100A776" w14:textId="466C619E" w:rsidR="001B7E3F" w:rsidRDefault="006D733C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1B7E3F" w:rsidRPr="00B20D8D">
              <w:rPr>
                <w:rFonts w:cs="Humanst521EU-Normal"/>
                <w:color w:val="000000" w:themeColor="text1"/>
              </w:rPr>
              <w:t>wskazuje na mapie podział ziem polskich po kongresie wiedeńskim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7535DDDF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 na mapie zasięg Królestwa Polskiego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0B67694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charakteryzuje ustrój Królestwa Polskiego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6A4966CF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charakteryzuje ustrój Wielkiego Księstwa</w:t>
            </w:r>
          </w:p>
          <w:p w14:paraId="1CFA11FB" w14:textId="77777777" w:rsidR="001B7E3F" w:rsidRDefault="00CA31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>
              <w:rPr>
                <w:rFonts w:cs="Humanst521EU-Normal"/>
                <w:color w:val="000000" w:themeColor="text1"/>
              </w:rPr>
              <w:t>Poznańskiego;</w:t>
            </w:r>
          </w:p>
          <w:p w14:paraId="041FF7D4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lastRenderedPageBreak/>
              <w:t>− opisuje ustrój Rzeczypospolitej Krakowskiej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30BC9AC7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opisuje sytuację gospodarczą </w:t>
            </w:r>
            <w:r w:rsidR="00660D1B">
              <w:rPr>
                <w:rFonts w:cs="Humanst521EU-Normal"/>
                <w:color w:val="000000" w:themeColor="text1"/>
              </w:rPr>
              <w:t>w zaborze pruskim i austriackim.</w:t>
            </w:r>
          </w:p>
          <w:p w14:paraId="4E8A9823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A5F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lastRenderedPageBreak/>
              <w:t>− wyjaśnia znaczenie terminu:  protektorat, namiestnik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1099D20C" w14:textId="77777777" w:rsidR="00625240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zna daty: nadania wolności osobistej chłopom w zaborze pruskim (1807), zniesienia pańszczyzny w zaborze austriackim (1848)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5CF869F7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</w:t>
            </w:r>
            <w:r w:rsidR="00757A03">
              <w:rPr>
                <w:rFonts w:cs="Humanst521EU-Normal"/>
                <w:color w:val="000000" w:themeColor="text1"/>
              </w:rPr>
              <w:t xml:space="preserve"> identyfikuje postać </w:t>
            </w:r>
            <w:r w:rsidR="00B2324B" w:rsidRPr="00B20D8D">
              <w:rPr>
                <w:rFonts w:cs="Humanst521EU-Normal"/>
                <w:color w:val="000000" w:themeColor="text1"/>
              </w:rPr>
              <w:t xml:space="preserve">Franciszka </w:t>
            </w:r>
            <w:r w:rsidR="00F12724">
              <w:rPr>
                <w:rFonts w:cs="Humanst521EU-Normal"/>
                <w:color w:val="000000" w:themeColor="text1"/>
              </w:rPr>
              <w:t>Ksawerego Druckiego- Lubeckiego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03B5A17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omawia proces uwłaszczania chłopów w zaborze pruskim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1E9075A7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omawia </w:t>
            </w:r>
            <w:r w:rsidR="00B2324B" w:rsidRPr="00B20D8D">
              <w:rPr>
                <w:rFonts w:cs="Humanst521EU-Normal"/>
                <w:color w:val="000000" w:themeColor="text1"/>
              </w:rPr>
              <w:t xml:space="preserve">organy władzy określone </w:t>
            </w:r>
            <w:r w:rsidRPr="00B20D8D">
              <w:rPr>
                <w:rFonts w:cs="Humanst521EU-Normal"/>
                <w:color w:val="000000" w:themeColor="text1"/>
              </w:rPr>
              <w:t>w konstytucji Królestwa Polskiego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049130B3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wyjaśnia, jaką rolę odgrywała Rzeczpospolita Krakowska w utrzymaniu polskości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6E0AB64F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porównuje sytuacje gospodarczą ziem polskich pod zaborami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36FD4A80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lastRenderedPageBreak/>
              <w:t>− ocenia skutki reformy uwłaszczeniowej w zaborze pruskim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17CD1008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przedstawia reformy gospodarcze Franciszka Ksawerego </w:t>
            </w:r>
            <w:proofErr w:type="spellStart"/>
            <w:r w:rsidRPr="00B20D8D">
              <w:rPr>
                <w:rFonts w:cs="Humanst521EU-Normal"/>
                <w:color w:val="000000" w:themeColor="text1"/>
              </w:rPr>
              <w:t>Druckiego-Lubeckiego</w:t>
            </w:r>
            <w:proofErr w:type="spellEnd"/>
            <w:r w:rsidR="00625240">
              <w:rPr>
                <w:rFonts w:cs="Humanst521EU-Normal"/>
                <w:color w:val="000000" w:themeColor="text1"/>
              </w:rPr>
              <w:t>;</w:t>
            </w:r>
          </w:p>
          <w:p w14:paraId="075C59E7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wymienia wady i zalety ustroju Królestwa Polskiego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77C9C46B" w14:textId="4444E84F" w:rsidR="00600C9A" w:rsidRPr="00F141F6" w:rsidRDefault="001B7E3F" w:rsidP="00F141F6">
            <w:pPr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przedstawia sytuację na wsi w Królestwie Polskim</w:t>
            </w:r>
            <w:r w:rsidR="00625240">
              <w:rPr>
                <w:rFonts w:cs="Humanst521EU-Normal"/>
                <w:color w:val="000000" w:themeColor="text1"/>
              </w:rPr>
              <w:t>.</w:t>
            </w:r>
          </w:p>
        </w:tc>
      </w:tr>
      <w:tr w:rsidR="001B7E3F" w:rsidRPr="00B20D8D" w14:paraId="650FF3B1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E59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B00" w14:textId="77777777" w:rsidR="001B7E3F" w:rsidRPr="000F6FC3" w:rsidRDefault="001B7E3F" w:rsidP="00F141F6">
            <w:pPr>
              <w:spacing w:after="0"/>
              <w:rPr>
                <w:rFonts w:cstheme="minorHAnsi"/>
                <w:i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cenzura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konspiracja,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F6FC3" w:rsidRPr="009903B0">
              <w:rPr>
                <w:rFonts w:cstheme="minorHAnsi"/>
                <w:i/>
                <w:sz w:val="20"/>
                <w:szCs w:val="20"/>
              </w:rPr>
              <w:t>kaliszanie, noc listopadowa, dyktator, detronizacja;</w:t>
            </w:r>
          </w:p>
          <w:p w14:paraId="533BB654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 wybuchu powstania listopadowego</w:t>
            </w:r>
            <w:r w:rsidR="000F6FC3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4CE9613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przebieg powstania i charakterystyka władz powstańczych</w:t>
            </w:r>
            <w:r w:rsidR="000F6FC3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4601D68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wojna polsko-rosyjska</w:t>
            </w:r>
            <w:r w:rsidR="000F6FC3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6551C10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wielkie bitwy powstania listopadowego</w:t>
            </w:r>
            <w:r w:rsidR="000F6FC3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A226044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walki powstańcze poza Królestwem Polskim</w:t>
            </w:r>
            <w:r w:rsidR="000F6FC3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3D3CB00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 klęski powstania listopadowego</w:t>
            </w:r>
            <w:r w:rsidR="00AE09DF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F1F7E9D" w14:textId="09D36EA7" w:rsidR="001B7E3F" w:rsidRPr="00B20D8D" w:rsidRDefault="001B7E3F" w:rsidP="0044498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postacie historyczne: Piotr Wysocki,</w:t>
            </w:r>
            <w:r w:rsidR="00AE09D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E09DF" w:rsidRPr="00FD17EE">
              <w:rPr>
                <w:rFonts w:cstheme="minorHAnsi"/>
                <w:sz w:val="20"/>
                <w:szCs w:val="20"/>
              </w:rPr>
              <w:t>Józef Chłopicki,</w:t>
            </w:r>
            <w:r w:rsidR="00AE09D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Emilia Plater, Józef Sowiński, car Mikołaj I</w:t>
            </w:r>
            <w:r w:rsidR="00C74C37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F0B" w14:textId="53520206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przedstawia przyczyny wybuchu powstania listopadowego, charakter zmagań i następstwa powstania (XX.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09E82F3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8D5" w14:textId="77777777" w:rsidR="00660D1B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kaliszanie, konspiracja, noc listopadowa, detronizacja, dyktator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E182414" w14:textId="063DF232" w:rsidR="00660D1B" w:rsidRDefault="00660D1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identyfikuje postacie: Piotra Wysockiego, Józefa Chłopickiego, </w:t>
            </w:r>
            <w:r w:rsidR="003B138B">
              <w:rPr>
                <w:rFonts w:cs="Humanst521EU-Normal"/>
                <w:color w:val="000000" w:themeColor="text1"/>
              </w:rPr>
              <w:t xml:space="preserve">cara </w:t>
            </w:r>
            <w:r w:rsidR="00444981">
              <w:rPr>
                <w:rFonts w:cs="Humanst521EU-Normal"/>
                <w:color w:val="000000" w:themeColor="text1"/>
              </w:rPr>
              <w:t>Mikołaja I</w:t>
            </w:r>
            <w:r>
              <w:rPr>
                <w:rFonts w:cs="Humanst521EU-Normal"/>
                <w:color w:val="000000" w:themeColor="text1"/>
              </w:rPr>
              <w:t>;</w:t>
            </w:r>
          </w:p>
          <w:p w14:paraId="276BEF2F" w14:textId="77777777" w:rsidR="00B2324B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zna daty: wybuchu powstania listopadowego (29/30 XI 1830), </w:t>
            </w:r>
            <w:r w:rsidR="00B2324B" w:rsidRPr="00B20D8D">
              <w:rPr>
                <w:rFonts w:cs="Humanst521EU-Normal"/>
                <w:color w:val="000000" w:themeColor="text1"/>
              </w:rPr>
              <w:t>wojny polsko-rosyjskiej (II–X 1831), bitwy pod Olszynką Grochowską (II 1831), bitwy pod Ostrołęką (V 1831), bitwy o Warszawę (6–7 IX 1831)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A736FD0" w14:textId="77777777" w:rsidR="00024F2C" w:rsidRPr="00024F2C" w:rsidRDefault="00024F2C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24F2C">
              <w:rPr>
                <w:rFonts w:cs="Humanst521EU-Normal"/>
              </w:rPr>
              <w:t>− omawia różnice pomiędzy opozycją legalną i nielegalną w Królestwie Polskim;</w:t>
            </w:r>
          </w:p>
          <w:p w14:paraId="0497D4A0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 na mapie miejsca najważniejszych bitew powstania listopadowego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61DC6CB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wymienia przyczyny powstania listopadowego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73223FA" w14:textId="77777777" w:rsidR="00B2324B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lastRenderedPageBreak/>
              <w:t>− wyjaśnia</w:t>
            </w:r>
            <w:r w:rsidR="00CA31AA">
              <w:rPr>
                <w:rFonts w:cs="Humanst521EU-Normal"/>
                <w:color w:val="000000" w:themeColor="text1"/>
              </w:rPr>
              <w:t xml:space="preserve">, jakie znaczenie dla powstania </w:t>
            </w:r>
            <w:r w:rsidRPr="00B20D8D">
              <w:rPr>
                <w:rFonts w:cs="Humanst521EU-Normal"/>
                <w:color w:val="000000" w:themeColor="text1"/>
              </w:rPr>
              <w:t>listopadowego mia</w:t>
            </w:r>
            <w:r w:rsidR="00B2324B" w:rsidRPr="00B20D8D">
              <w:rPr>
                <w:rFonts w:cs="Humanst521EU-Normal"/>
                <w:color w:val="000000" w:themeColor="text1"/>
              </w:rPr>
              <w:t>ła detronizacja cara Mikołaja 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5B3CB32B" w14:textId="77777777" w:rsidR="001B7E3F" w:rsidRPr="00660D1B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omawia przyczyny klęski powstania</w:t>
            </w:r>
            <w:r w:rsidR="00660D1B">
              <w:rPr>
                <w:rFonts w:cs="Humanst521EU-Normal"/>
                <w:color w:val="000000" w:themeColor="text1"/>
              </w:rPr>
              <w:t xml:space="preserve"> l</w:t>
            </w:r>
            <w:r w:rsidRPr="00B20D8D">
              <w:rPr>
                <w:rFonts w:cs="Humanst521EU-Normal"/>
                <w:color w:val="000000" w:themeColor="text1"/>
              </w:rPr>
              <w:t>istopadowego</w:t>
            </w:r>
            <w:r w:rsidR="00660D1B">
              <w:rPr>
                <w:rFonts w:cs="Humanst521EU-Normal"/>
                <w:color w:val="000000" w:themeColor="text1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83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lastRenderedPageBreak/>
              <w:t>− identyfikuje postacie: Ignacego Prądzyńskiego, Emilii Plater, Józefa Sowińskiego, Jana Skr</w:t>
            </w:r>
            <w:r w:rsidR="00CA31AA">
              <w:rPr>
                <w:rFonts w:cs="Humanst521EU-Normal"/>
                <w:color w:val="000000" w:themeColor="text1"/>
              </w:rPr>
              <w:t>zyneckiego, Jana Krukowieckiego;</w:t>
            </w:r>
          </w:p>
          <w:p w14:paraId="1A865DD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 xml:space="preserve">− zna daty: </w:t>
            </w:r>
            <w:r w:rsidR="00B2324B" w:rsidRPr="00B20D8D">
              <w:rPr>
                <w:rFonts w:cs="Humanst521EU-Normal"/>
                <w:color w:val="000000" w:themeColor="text1"/>
              </w:rPr>
              <w:t xml:space="preserve">objęcia władzy przez Mikołaja I (1825), </w:t>
            </w:r>
            <w:r w:rsidRPr="00B20D8D">
              <w:rPr>
                <w:rFonts w:cs="Humanst521EU-Normal"/>
                <w:color w:val="000000" w:themeColor="text1"/>
              </w:rPr>
              <w:t xml:space="preserve">bitwy pod Stoczkiem (II 1831), bitew pod Wawrem i Dębem Wielkim (III 1831), bitew pod </w:t>
            </w:r>
            <w:proofErr w:type="spellStart"/>
            <w:r w:rsidRPr="00B20D8D">
              <w:rPr>
                <w:rFonts w:cs="Humanst521EU-Normal"/>
                <w:color w:val="000000" w:themeColor="text1"/>
              </w:rPr>
              <w:t>Iganiami</w:t>
            </w:r>
            <w:proofErr w:type="spellEnd"/>
            <w:r w:rsidRPr="00B20D8D">
              <w:rPr>
                <w:rFonts w:cs="Humanst521EU-Normal"/>
                <w:color w:val="000000" w:themeColor="text1"/>
              </w:rPr>
              <w:t xml:space="preserve"> i </w:t>
            </w:r>
            <w:proofErr w:type="spellStart"/>
            <w:r w:rsidRPr="00B20D8D">
              <w:rPr>
                <w:rFonts w:cs="Humanst521EU-Normal"/>
                <w:color w:val="000000" w:themeColor="text1"/>
              </w:rPr>
              <w:t>Boremlem</w:t>
            </w:r>
            <w:proofErr w:type="spellEnd"/>
            <w:r w:rsidRPr="00B20D8D">
              <w:rPr>
                <w:rFonts w:cs="Humanst521EU-Normal"/>
                <w:color w:val="000000" w:themeColor="text1"/>
              </w:rPr>
              <w:t xml:space="preserve"> (IV 1831)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6F0B140A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wyjaśnia, jaką rolę w życiu Królestwa Polskiego odgrywał wielki książę Konstanty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34480A05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ocenia stosunek władz carskich do opozycji legalnej i nielegalnej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500B63E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 na mapie tereny poza Królestwem Polskim, na których toczyły się walki podczas powstania w latach 1830–1831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141DF880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opisuje przebieg nocy listopadowej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8C64FB6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lastRenderedPageBreak/>
              <w:t>− charakteryzuje poczynania władz powstańczych do wybuchu wojny polsko-rosyjskiej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A2C5543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opisuje przebieg wojny polsko-rosyjskiej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711C4856" w14:textId="2290E61C" w:rsidR="00600C9A" w:rsidRPr="00F141F6" w:rsidRDefault="001B7E3F" w:rsidP="00F141F6">
            <w:pPr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ocenia, czy powstanie listopadowe miało szanse powodzenia</w:t>
            </w:r>
            <w:r w:rsidR="00716E7E">
              <w:rPr>
                <w:rFonts w:cs="Humanst521EU-Normal"/>
                <w:color w:val="000000" w:themeColor="text1"/>
              </w:rPr>
              <w:t>.</w:t>
            </w:r>
          </w:p>
        </w:tc>
      </w:tr>
      <w:tr w:rsidR="001B7E3F" w:rsidRPr="00B20D8D" w14:paraId="2F94641C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AF3C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53C8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rozmiary i znaczenie Wielkiej Emigracji</w:t>
            </w:r>
            <w:r w:rsidR="00882E2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FB67534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skutki powstania listopadowego w Królestwie Polskim i na ziemiach zabranych – represje popowstaniowe</w:t>
            </w:r>
            <w:r w:rsidR="00882E2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5BB1AF0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zmiany ustrojowe w Królestwie Polskim</w:t>
            </w:r>
            <w:r w:rsidR="00882E2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689AB72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represje w zaborze pruskim</w:t>
            </w:r>
            <w:r w:rsidR="00882E2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CB3343B" w14:textId="7CA91DF3" w:rsidR="001B7E3F" w:rsidRPr="00882E21" w:rsidRDefault="001B7E3F" w:rsidP="00F141F6">
            <w:pPr>
              <w:spacing w:after="0"/>
              <w:rPr>
                <w:rFonts w:cstheme="minorHAnsi"/>
                <w:i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="00882E21" w:rsidRPr="00FD17EE">
              <w:rPr>
                <w:rFonts w:cstheme="minorHAnsi"/>
                <w:i/>
                <w:sz w:val="20"/>
                <w:szCs w:val="20"/>
              </w:rPr>
              <w:t>Wielka Emigracja,</w:t>
            </w:r>
            <w:r w:rsidR="00882E21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FD17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Statut </w:t>
            </w:r>
            <w:r w:rsidR="00FD17EE" w:rsidRPr="00FD17EE">
              <w:rPr>
                <w:rFonts w:cstheme="minorHAnsi"/>
                <w:i/>
                <w:sz w:val="20"/>
                <w:szCs w:val="20"/>
              </w:rPr>
              <w:t>organiczny, kontrybucja</w:t>
            </w:r>
            <w:r w:rsidR="00057ED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FD17EE">
              <w:rPr>
                <w:rFonts w:cstheme="minorHAnsi"/>
                <w:i/>
                <w:sz w:val="20"/>
                <w:szCs w:val="20"/>
              </w:rPr>
              <w:t>katorga</w:t>
            </w:r>
            <w:r w:rsidR="00F127E6">
              <w:rPr>
                <w:rFonts w:cstheme="minorHAnsi"/>
                <w:i/>
                <w:sz w:val="20"/>
                <w:szCs w:val="20"/>
              </w:rPr>
              <w:t>, represje</w:t>
            </w:r>
            <w:r w:rsidR="00882E21" w:rsidRPr="00FD17EE">
              <w:rPr>
                <w:rFonts w:cstheme="minorHAnsi"/>
                <w:i/>
                <w:sz w:val="20"/>
                <w:szCs w:val="20"/>
              </w:rPr>
              <w:t>;</w:t>
            </w:r>
          </w:p>
          <w:p w14:paraId="11E7949A" w14:textId="72F51611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143" w14:textId="27CEF42F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znaczenie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Wielkiej Emigracji (XX.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A9DB5D2" w14:textId="55D44D7C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przedstawia przyczyny wybuchu powstania listopadowego, charakter zmagań i następstwa powstania (XX.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25C34A7" w14:textId="77777777" w:rsidR="001B7E3F" w:rsidRPr="00B20D8D" w:rsidRDefault="001B7E3F" w:rsidP="00BF4EB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AB2" w14:textId="4512BFC8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znaczenie terminów: katorga, zsyłka, emigracja</w:t>
            </w:r>
            <w:r w:rsidR="00206418">
              <w:rPr>
                <w:rFonts w:cs="Humanst521EU-Normal"/>
                <w:color w:val="000000" w:themeColor="text1"/>
              </w:rPr>
              <w:t xml:space="preserve">, Wielka Emigracja, </w:t>
            </w:r>
            <w:r w:rsidRPr="00B20D8D">
              <w:rPr>
                <w:rFonts w:cs="Humanst521EU-Normal"/>
                <w:color w:val="000000" w:themeColor="text1"/>
              </w:rPr>
              <w:t>represja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1AB4A145" w14:textId="2B18B5D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identyfikuje postacie: Fryderyka Chopina, Adama Mickiewicza, Juliusza Słowackiego, Zygmunta Krasińskiego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5218953C" w14:textId="77777777" w:rsidR="00CA31AA" w:rsidRDefault="001B7E3F" w:rsidP="00F141F6">
            <w:pPr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wymienia przyczyny Wielkiej Emigracji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7510251C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 na mapie główne kraje, do których emigrowali Polacy po upadku powstania listopadowego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2786823E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wymienia formy działalności</w:t>
            </w:r>
            <w:r w:rsidR="000C2638" w:rsidRPr="00B20D8D">
              <w:rPr>
                <w:rFonts w:cs="Humanst521EU-Normal"/>
                <w:color w:val="000000" w:themeColor="text1"/>
              </w:rPr>
              <w:t xml:space="preserve"> Polaków </w:t>
            </w:r>
            <w:r w:rsidRPr="00B20D8D">
              <w:rPr>
                <w:rFonts w:cs="Humanst521EU-Normal"/>
                <w:color w:val="000000" w:themeColor="text1"/>
              </w:rPr>
              <w:t>na emigracji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0B653D64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wymi</w:t>
            </w:r>
            <w:r w:rsidR="000C2638" w:rsidRPr="00B20D8D">
              <w:rPr>
                <w:rFonts w:cs="Humanst521EU-Normal"/>
                <w:color w:val="000000" w:themeColor="text1"/>
              </w:rPr>
              <w:t xml:space="preserve">enia represje wobec uczestników </w:t>
            </w:r>
            <w:r w:rsidRPr="00B20D8D">
              <w:rPr>
                <w:rFonts w:cs="Humanst521EU-Normal"/>
                <w:color w:val="000000" w:themeColor="text1"/>
              </w:rPr>
              <w:t>powstania listopadowego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27DF6BC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charakteryzuje politykę władz rosyjskich wobec Królestwa Polskiego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C41F152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wskazuje</w:t>
            </w:r>
            <w:r w:rsidR="000C2638" w:rsidRPr="00B20D8D">
              <w:rPr>
                <w:rFonts w:cs="Humanst521EU-Normal"/>
                <w:color w:val="000000" w:themeColor="text1"/>
              </w:rPr>
              <w:t xml:space="preserve"> przykłady polityki rusyfikacji </w:t>
            </w:r>
            <w:r w:rsidRPr="00B20D8D">
              <w:rPr>
                <w:rFonts w:cs="Humanst521EU-Normal"/>
                <w:color w:val="000000" w:themeColor="text1"/>
              </w:rPr>
              <w:t>w Królestwie Polskim po upadku powstania listopadowego</w:t>
            </w:r>
            <w:r w:rsidR="00716E7E">
              <w:rPr>
                <w:rFonts w:cs="Humanst521EU-Normal"/>
                <w:color w:val="000000" w:themeColor="text1"/>
              </w:rPr>
              <w:t>.</w:t>
            </w:r>
          </w:p>
          <w:p w14:paraId="18D3A671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3C1" w14:textId="77777777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wyjaśnia z</w:t>
            </w:r>
            <w:r w:rsidR="00882E21">
              <w:rPr>
                <w:rFonts w:cs="Humanst521EU-Normal"/>
                <w:color w:val="000000" w:themeColor="text1"/>
              </w:rPr>
              <w:t xml:space="preserve">naczenie terminów: kontrybucja, </w:t>
            </w:r>
            <w:r w:rsidR="000C2638" w:rsidRPr="00B20D8D">
              <w:rPr>
                <w:rFonts w:cs="Humanst521EU-Normal"/>
                <w:color w:val="000000" w:themeColor="text1"/>
              </w:rPr>
              <w:t>Statut organiczny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1475DB2C" w14:textId="4F5011DD" w:rsidR="001B7E3F" w:rsidRDefault="007C00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1B7E3F" w:rsidRPr="00B20D8D">
              <w:rPr>
                <w:rFonts w:cs="Humanst521EU-Normal"/>
                <w:color w:val="000000" w:themeColor="text1"/>
              </w:rPr>
              <w:t>identyfik</w:t>
            </w:r>
            <w:r w:rsidR="00444981">
              <w:rPr>
                <w:rFonts w:cs="Humanst521EU-Normal"/>
                <w:color w:val="000000" w:themeColor="text1"/>
              </w:rPr>
              <w:t>uje postać</w:t>
            </w:r>
            <w:r w:rsidR="000C2638" w:rsidRPr="00B20D8D">
              <w:rPr>
                <w:rFonts w:cs="Humanst521EU-Normal"/>
                <w:color w:val="000000" w:themeColor="text1"/>
              </w:rPr>
              <w:t xml:space="preserve"> </w:t>
            </w:r>
            <w:r w:rsidR="00444981">
              <w:rPr>
                <w:rFonts w:cs="Humanst521EU-Normal"/>
                <w:color w:val="000000" w:themeColor="text1"/>
              </w:rPr>
              <w:t xml:space="preserve">Iwana </w:t>
            </w:r>
            <w:proofErr w:type="spellStart"/>
            <w:r w:rsidR="00444981">
              <w:rPr>
                <w:rFonts w:cs="Humanst521EU-Normal"/>
                <w:color w:val="000000" w:themeColor="text1"/>
              </w:rPr>
              <w:t>Paskiewicza</w:t>
            </w:r>
            <w:proofErr w:type="spellEnd"/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47272AC8" w14:textId="6B79E62E" w:rsidR="001B7E3F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</w:t>
            </w:r>
            <w:r w:rsidR="00444981">
              <w:rPr>
                <w:rFonts w:cs="Humanst521EU-Normal"/>
                <w:color w:val="000000" w:themeColor="text1"/>
              </w:rPr>
              <w:t xml:space="preserve"> zna datę </w:t>
            </w:r>
            <w:r w:rsidR="000C2638" w:rsidRPr="00B20D8D">
              <w:rPr>
                <w:rFonts w:cs="Humanst521EU-Normal"/>
                <w:color w:val="000000" w:themeColor="text1"/>
              </w:rPr>
              <w:t>wprowadzen</w:t>
            </w:r>
            <w:r w:rsidR="00D25236">
              <w:rPr>
                <w:rFonts w:cs="Humanst521EU-Normal"/>
                <w:color w:val="000000" w:themeColor="text1"/>
              </w:rPr>
              <w:t>ia Statutu organicznego (1832);</w:t>
            </w:r>
          </w:p>
          <w:p w14:paraId="6FFB7C11" w14:textId="77777777" w:rsidR="00CA31AA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opisuje działalność kulturalną Polaków na emigracji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53B19169" w14:textId="77777777" w:rsidR="001B7E3F" w:rsidRDefault="001B7E3F" w:rsidP="00F141F6">
            <w:pPr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ocenia działalność Polaków na emigracji</w:t>
            </w:r>
            <w:r w:rsidR="00CA31AA">
              <w:rPr>
                <w:rFonts w:cs="Humanst521EU-Normal"/>
                <w:color w:val="000000" w:themeColor="text1"/>
              </w:rPr>
              <w:t>;</w:t>
            </w:r>
          </w:p>
          <w:p w14:paraId="335AEA7E" w14:textId="77777777" w:rsidR="001B7E3F" w:rsidRPr="00B20D8D" w:rsidRDefault="001B7E3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20D8D">
              <w:rPr>
                <w:rFonts w:cs="Humanst521EU-Normal"/>
                <w:color w:val="000000" w:themeColor="text1"/>
              </w:rPr>
              <w:t>− ocenia politykę władz zaborczych wobec Polaków po upadku powstania listopadowego</w:t>
            </w:r>
            <w:r w:rsidR="00716E7E">
              <w:rPr>
                <w:rFonts w:cs="Humanst521EU-Normal"/>
                <w:color w:val="000000" w:themeColor="text1"/>
              </w:rPr>
              <w:t>.</w:t>
            </w:r>
          </w:p>
          <w:p w14:paraId="41E2A9A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B7E3F" w:rsidRPr="00B20D8D" w14:paraId="635E79BE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ED38" w14:textId="6BD519ED" w:rsidR="001B7E3F" w:rsidRPr="00B20D8D" w:rsidRDefault="00F127E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="001B7E3F"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="001B7E3F"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Kultura </w:t>
            </w:r>
            <w:r w:rsidR="001B7E3F"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polska pod zaborami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6AAA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kultura polska i oświata w zaborach pruskim, austriackim i w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Rzeczypospolitej Krakowskiej</w:t>
            </w:r>
            <w:r w:rsidR="00C7139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307D61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kultura polska po rozbiorach</w:t>
            </w:r>
            <w:r w:rsidR="00C7139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EAE3F59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idee romantyzmu</w:t>
            </w:r>
            <w:r w:rsidR="00C7139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DC11C3E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osiągnięcia kultury polskiej doby romantyzmu</w:t>
            </w:r>
            <w:r w:rsidR="00C7139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4652102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polski mesjanizm</w:t>
            </w:r>
            <w:r w:rsidR="00C7139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6B02330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początki badań historii Polski</w:t>
            </w:r>
            <w:r w:rsidR="00C7139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E42E3FE" w14:textId="77777777" w:rsidR="001B7E3F" w:rsidRPr="00B20D8D" w:rsidRDefault="001B7E3F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racjonalizm,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romantyzm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mesjanizm</w:t>
            </w:r>
            <w:r w:rsidR="00C7139A">
              <w:rPr>
                <w:rFonts w:cstheme="minorHAnsi"/>
                <w:i/>
                <w:color w:val="000000" w:themeColor="text1"/>
                <w:sz w:val="20"/>
                <w:szCs w:val="20"/>
              </w:rPr>
              <w:t>;</w:t>
            </w:r>
          </w:p>
          <w:p w14:paraId="47317558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  <w:r w:rsidR="00C7139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844A" w14:textId="3C24AA09" w:rsidR="001B7E3F" w:rsidRPr="00B20D8D" w:rsidRDefault="001B7E3F" w:rsidP="00BF4EB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charakteryzuje 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znaczenie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Wielkiej Emigracji (XX.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420" w14:textId="77777777" w:rsidR="00B20D8D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 znaczenie terminów: romantyzm,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racjonalizm</w:t>
            </w:r>
            <w:r w:rsidR="008C0E1D">
              <w:rPr>
                <w:rFonts w:cs="Humanst521EU-Normal"/>
              </w:rPr>
              <w:t>, mesjanizm</w:t>
            </w:r>
            <w:r w:rsidR="00FD6280">
              <w:rPr>
                <w:rFonts w:cs="Humanst521EU-Normal"/>
              </w:rPr>
              <w:t>;</w:t>
            </w:r>
          </w:p>
          <w:p w14:paraId="057A6802" w14:textId="77777777" w:rsidR="00FD6280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identyfikuje postacie: Adama Mickiewicza,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Juliusza Słowackiego, Fryderyka Chopina,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Joachima Lelewela</w:t>
            </w:r>
            <w:r w:rsidR="00743C81">
              <w:rPr>
                <w:rFonts w:cs="Humanst521EU-Normal"/>
              </w:rPr>
              <w:t>, Adama Jerzego Czartoryskiego</w:t>
            </w:r>
            <w:r w:rsidR="00FD6280">
              <w:rPr>
                <w:rFonts w:cs="Humanst521EU-Normal"/>
              </w:rPr>
              <w:t>;</w:t>
            </w:r>
          </w:p>
          <w:p w14:paraId="1E80BDC9" w14:textId="77777777" w:rsidR="00B20D8D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wymienia poglądy romantyków</w:t>
            </w:r>
            <w:r w:rsidR="00FD6280">
              <w:rPr>
                <w:rFonts w:cs="Humanst521EU-Normal"/>
              </w:rPr>
              <w:t>;</w:t>
            </w:r>
          </w:p>
          <w:p w14:paraId="5618AD13" w14:textId="77777777" w:rsidR="00B20D8D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na czym polegał konflikt romantyków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z klasykami</w:t>
            </w:r>
            <w:r w:rsidR="00FD6280">
              <w:rPr>
                <w:rFonts w:cs="Humanst521EU-Normal"/>
              </w:rPr>
              <w:t>;</w:t>
            </w:r>
          </w:p>
          <w:p w14:paraId="2B728664" w14:textId="77777777" w:rsidR="00B20D8D" w:rsidRPr="0041213C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najwybitniejszych polskich</w:t>
            </w:r>
          </w:p>
          <w:p w14:paraId="639A7734" w14:textId="77777777" w:rsidR="001B7E3F" w:rsidRDefault="00B20D8D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twórców epoki romantyzmu</w:t>
            </w:r>
            <w:r w:rsidR="00FD6280">
              <w:rPr>
                <w:rFonts w:cs="Humanst521EU-Normal"/>
              </w:rPr>
              <w:t>;</w:t>
            </w:r>
          </w:p>
          <w:p w14:paraId="0B39828E" w14:textId="5982E6F6" w:rsidR="00743C81" w:rsidRPr="00B20D8D" w:rsidRDefault="00DD227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743C81">
              <w:rPr>
                <w:rFonts w:cs="Humanst521EU-Normal"/>
              </w:rPr>
              <w:t>wymienia ośrodki kulturalno- oświatowe pod zaborami</w:t>
            </w:r>
            <w:r w:rsidR="00810AB2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55D" w14:textId="77777777" w:rsidR="00B20D8D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</w:t>
            </w:r>
            <w:r w:rsidR="00CB449A">
              <w:rPr>
                <w:rFonts w:cs="Humanst521EU-Normal"/>
              </w:rPr>
              <w:t xml:space="preserve"> zna dat</w:t>
            </w:r>
            <w:r w:rsidR="00FD6280">
              <w:rPr>
                <w:rFonts w:cs="Humanst521EU-Normal"/>
              </w:rPr>
              <w:t>y</w:t>
            </w:r>
            <w:r w:rsidR="00CB449A">
              <w:rPr>
                <w:rFonts w:cs="Humanst521EU-Normal"/>
              </w:rPr>
              <w:t>:</w:t>
            </w:r>
            <w:r w:rsidR="00743C81">
              <w:rPr>
                <w:rFonts w:cs="Humanst521EU-Normal"/>
              </w:rPr>
              <w:t xml:space="preserve"> otwarcia uniwersytetu Warszawskiego (1816), </w:t>
            </w:r>
            <w:r w:rsidR="00743C81" w:rsidRPr="0041213C">
              <w:rPr>
                <w:rFonts w:cs="Humanst521EU-Normal"/>
              </w:rPr>
              <w:t>otwarcia Zakładu</w:t>
            </w:r>
            <w:r w:rsidR="00743C81">
              <w:rPr>
                <w:rFonts w:cs="Humanst521EU-Normal"/>
              </w:rPr>
              <w:t xml:space="preserve"> </w:t>
            </w:r>
            <w:r w:rsidR="00743C81" w:rsidRPr="0041213C">
              <w:rPr>
                <w:rFonts w:cs="Humanst521EU-Normal"/>
              </w:rPr>
              <w:lastRenderedPageBreak/>
              <w:t>Narodowego im. Ossolińskich we Lwowie (1817)</w:t>
            </w:r>
            <w:r w:rsidR="00FD6280">
              <w:rPr>
                <w:rFonts w:cs="Humanst521EU-Normal"/>
              </w:rPr>
              <w:t>;</w:t>
            </w:r>
          </w:p>
          <w:p w14:paraId="5F96ADFF" w14:textId="77777777" w:rsidR="00B20D8D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identyfikuje postacie: Andrzeja Towiańskiego, Artura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Grottgera</w:t>
            </w:r>
            <w:r w:rsidR="00810AB2">
              <w:rPr>
                <w:rFonts w:cs="Humanst521EU-Normal"/>
              </w:rPr>
              <w:t>, Antoniego Malczewskiego</w:t>
            </w:r>
            <w:r w:rsidR="00FD6280">
              <w:rPr>
                <w:rFonts w:cs="Humanst521EU-Normal"/>
              </w:rPr>
              <w:t>;</w:t>
            </w:r>
          </w:p>
          <w:p w14:paraId="734E6E3C" w14:textId="77777777" w:rsidR="00743C81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</w:t>
            </w:r>
            <w:r w:rsidR="00743C81" w:rsidRPr="0041213C">
              <w:rPr>
                <w:rFonts w:cs="Humanst521EU-Normal"/>
              </w:rPr>
              <w:t>charakteryzuje działalność kulturalno-oświatową</w:t>
            </w:r>
            <w:r w:rsidR="00743C81">
              <w:rPr>
                <w:rFonts w:cs="Humanst521EU-Normal"/>
              </w:rPr>
              <w:t xml:space="preserve"> </w:t>
            </w:r>
            <w:r w:rsidR="00743C81" w:rsidRPr="0041213C">
              <w:rPr>
                <w:rFonts w:cs="Humanst521EU-Normal"/>
              </w:rPr>
              <w:t xml:space="preserve">Polaków </w:t>
            </w:r>
            <w:r w:rsidR="00743C81">
              <w:rPr>
                <w:rFonts w:cs="Humanst521EU-Normal"/>
              </w:rPr>
              <w:t>pod zaborami</w:t>
            </w:r>
            <w:r w:rsidR="00FD6280">
              <w:rPr>
                <w:rFonts w:cs="Humanst521EU-Normal"/>
              </w:rPr>
              <w:t>;</w:t>
            </w:r>
          </w:p>
          <w:p w14:paraId="349A3794" w14:textId="1723B936" w:rsidR="00B20D8D" w:rsidRDefault="00D46BD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B20D8D" w:rsidRPr="0041213C">
              <w:rPr>
                <w:rFonts w:cs="Humanst521EU-Normal"/>
              </w:rPr>
              <w:t>charakteryzuje warunki, w jakich ukształtował się</w:t>
            </w:r>
            <w:r w:rsidR="00B20D8D">
              <w:rPr>
                <w:rFonts w:cs="Humanst521EU-Normal"/>
              </w:rPr>
              <w:t xml:space="preserve"> </w:t>
            </w:r>
            <w:r w:rsidR="00B20D8D" w:rsidRPr="0041213C">
              <w:rPr>
                <w:rFonts w:cs="Humanst521EU-Normal"/>
              </w:rPr>
              <w:t>polski romantyzm</w:t>
            </w:r>
            <w:r w:rsidR="00FD6280">
              <w:rPr>
                <w:rFonts w:cs="Humanst521EU-Normal"/>
              </w:rPr>
              <w:t>;</w:t>
            </w:r>
          </w:p>
          <w:p w14:paraId="57140E75" w14:textId="77777777" w:rsidR="00FD6280" w:rsidRPr="0041213C" w:rsidRDefault="0075314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sytuację kultury polskiej po utracie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niepodległości</w:t>
            </w:r>
            <w:r>
              <w:rPr>
                <w:rFonts w:cs="Humanst521EU-Normal"/>
              </w:rPr>
              <w:t>;</w:t>
            </w:r>
          </w:p>
          <w:p w14:paraId="377B8FCC" w14:textId="77777777" w:rsidR="00FD6280" w:rsidRDefault="00B20D8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czym był polski mesjanizm</w:t>
            </w:r>
            <w:r w:rsidR="00FD6280">
              <w:rPr>
                <w:rFonts w:cs="Humanst521EU-Normal"/>
              </w:rPr>
              <w:t>;</w:t>
            </w:r>
          </w:p>
          <w:p w14:paraId="1A48512A" w14:textId="77777777" w:rsidR="00600C9A" w:rsidRPr="00D8454A" w:rsidRDefault="00B20D8D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ocenia wpływ romantyzmu na niepodległościowe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postawy Polaków</w:t>
            </w:r>
            <w:r w:rsidR="00FD6280">
              <w:rPr>
                <w:rFonts w:cs="Humanst521EU-Normal"/>
              </w:rPr>
              <w:t>.</w:t>
            </w:r>
          </w:p>
        </w:tc>
      </w:tr>
      <w:tr w:rsidR="003933EA" w:rsidRPr="00B20D8D" w14:paraId="2B34490A" w14:textId="77777777" w:rsidTr="0099464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164C9" w14:textId="77777777" w:rsidR="003933EA" w:rsidRPr="00B20D8D" w:rsidRDefault="003933EA" w:rsidP="00F141F6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1B7E3F" w:rsidRPr="00B20D8D" w14:paraId="6749459C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CC31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1. Stany Zjednoczone w XIX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930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rozwój terytorialny Stanów Zjednoczonych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B5EA18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rozwój demograficzny, napływ imigrantów, osadnictwo i los rdzennych mieszkańców Ameryki Północnej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868AA7D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dualizm gospodarczy i polityczny Stanów Zjednoczonych w połowie XIX w.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2615872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problem niewolnictwa i ruch abolicjonistyczny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B8B01DB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przyczyny i przebieg wojny secesyjnej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ED2EC86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skutki wojny domowej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CC8B2D6" w14:textId="77777777" w:rsidR="001B7E3F" w:rsidRPr="00B20D8D" w:rsidRDefault="001B7E3F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abolicjonizm, secesja, Unia, Konfederacja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dyskryminacja</w:t>
            </w:r>
            <w:r w:rsidR="00C325E1">
              <w:rPr>
                <w:rFonts w:cstheme="minorHAnsi"/>
                <w:i/>
                <w:color w:val="000000" w:themeColor="text1"/>
                <w:sz w:val="20"/>
                <w:szCs w:val="20"/>
              </w:rPr>
              <w:t>;</w:t>
            </w:r>
          </w:p>
          <w:p w14:paraId="7A8193A1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postać historyczna: Abraham Lincoln</w:t>
            </w:r>
            <w:r w:rsidR="009738E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A29" w14:textId="07C231A2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prezentuje przyczyny i skutki wojny secesyjne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j w Stanach Zjednoczonych (XXII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01063EB6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A3C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 znaczenie terminów: secesja, wojna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secesyjna, Konfederacja, Unia, Północ,</w:t>
            </w:r>
            <w:r>
              <w:rPr>
                <w:rFonts w:cs="Humanst521EU-Normal"/>
              </w:rPr>
              <w:t xml:space="preserve"> </w:t>
            </w:r>
            <w:r w:rsidR="0075314B">
              <w:rPr>
                <w:rFonts w:cs="Humanst521EU-Normal"/>
              </w:rPr>
              <w:t>Południe</w:t>
            </w:r>
            <w:r w:rsidR="002E386A">
              <w:rPr>
                <w:rFonts w:cs="Humanst521EU-Normal"/>
              </w:rPr>
              <w:t>, dyskryminacja</w:t>
            </w:r>
            <w:r w:rsidR="00FD6280">
              <w:rPr>
                <w:rFonts w:cs="Humanst521EU-Normal"/>
              </w:rPr>
              <w:t>;</w:t>
            </w:r>
          </w:p>
          <w:p w14:paraId="17101BD8" w14:textId="77777777" w:rsidR="00612F71" w:rsidRPr="0041213C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zna daty: wojny secesyjnej (1861–1865),</w:t>
            </w:r>
          </w:p>
          <w:p w14:paraId="6008FBFE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wydania dekretu o zniesieniu niewolnictwa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(1863)</w:t>
            </w:r>
            <w:r w:rsidR="00FD6280">
              <w:rPr>
                <w:rFonts w:cs="Humanst521EU-Normal"/>
              </w:rPr>
              <w:t>;</w:t>
            </w:r>
          </w:p>
          <w:p w14:paraId="5AB92769" w14:textId="77777777" w:rsidR="0075314B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identyfikuje postacie: Abrahama Lincolna,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Roberta Lee, Ulyssesa Granta</w:t>
            </w:r>
            <w:r w:rsidR="0075314B">
              <w:rPr>
                <w:rFonts w:cs="Humanst521EU-Normal"/>
              </w:rPr>
              <w:t>;</w:t>
            </w:r>
          </w:p>
          <w:p w14:paraId="3A25067A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charakteryzuje sytuację gospodarczą, społeczną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polityczną Północy i Południa</w:t>
            </w:r>
            <w:r w:rsidR="00FD6280">
              <w:rPr>
                <w:rFonts w:cs="Humanst521EU-Normal"/>
              </w:rPr>
              <w:t>;</w:t>
            </w:r>
          </w:p>
          <w:p w14:paraId="097297A4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wymienia przyczyny i skutki wojny secesyjnej</w:t>
            </w:r>
            <w:r w:rsidR="00FD6280">
              <w:rPr>
                <w:rFonts w:cs="Humanst521EU-Normal"/>
              </w:rPr>
              <w:t>;</w:t>
            </w:r>
          </w:p>
          <w:p w14:paraId="2E8E79A3" w14:textId="77777777" w:rsidR="00FD6280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opisuje przebieg wojny secesyjnej</w:t>
            </w:r>
            <w:r w:rsidR="00FD6280">
              <w:rPr>
                <w:rFonts w:cs="Humanst521EU-Normal"/>
              </w:rPr>
              <w:t>;</w:t>
            </w:r>
          </w:p>
          <w:p w14:paraId="02E5C751" w14:textId="77777777" w:rsidR="001B7E3F" w:rsidRPr="00B20D8D" w:rsidRDefault="00612F7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213C">
              <w:rPr>
                <w:rFonts w:cs="Humanst521EU-Normal"/>
              </w:rPr>
              <w:t>− omawia społeczne, polityczne i gospodarcze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skutki wojny secesyjnej</w:t>
            </w:r>
            <w:r w:rsidR="0075314B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7DC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wyjaśnia znaczenie terminów: abolicjonizm,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demokraci, republikanie, taktyka spalonej ziemi</w:t>
            </w:r>
            <w:r w:rsidR="00FD6280">
              <w:rPr>
                <w:rFonts w:cs="Humanst521EU-Normal"/>
              </w:rPr>
              <w:t>;</w:t>
            </w:r>
          </w:p>
          <w:p w14:paraId="2A705FE7" w14:textId="77777777" w:rsidR="00FD6280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zna daty: wyboru A. Lincolna na prezydenta USA (1860),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secesji Karoliny Południowej (1860), powstania</w:t>
            </w:r>
            <w:r w:rsidR="002C661A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Skonfederowanych Stanów Ameryki (1861), ataku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 xml:space="preserve">na Fort </w:t>
            </w:r>
            <w:proofErr w:type="spellStart"/>
            <w:r w:rsidRPr="0041213C">
              <w:rPr>
                <w:rFonts w:cs="Humanst521EU-Normal"/>
              </w:rPr>
              <w:t>Sumter</w:t>
            </w:r>
            <w:proofErr w:type="spellEnd"/>
            <w:r w:rsidRPr="0041213C">
              <w:rPr>
                <w:rFonts w:cs="Humanst521EU-Normal"/>
              </w:rPr>
              <w:t xml:space="preserve"> (IV 1861), bitwy pod </w:t>
            </w:r>
            <w:proofErr w:type="spellStart"/>
            <w:r w:rsidRPr="0041213C">
              <w:rPr>
                <w:rFonts w:cs="Humanst521EU-Normal"/>
              </w:rPr>
              <w:t>Gettysburgiem</w:t>
            </w:r>
            <w:proofErr w:type="spellEnd"/>
            <w:r w:rsidR="002C661A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(VII 1863), kapitulacji wojsk Konfederacji (VI 1865)</w:t>
            </w:r>
            <w:r w:rsidR="00FD6280">
              <w:rPr>
                <w:rFonts w:cs="Humanst521EU-Normal"/>
              </w:rPr>
              <w:t>;</w:t>
            </w:r>
          </w:p>
          <w:p w14:paraId="2B902E47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wskazuje na mapie etapy rozwoju terytorialnego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Stanów Zjednoczonych w XIX w.</w:t>
            </w:r>
            <w:r w:rsidR="00FD6280">
              <w:rPr>
                <w:rFonts w:cs="Humanst521EU-Normal"/>
              </w:rPr>
              <w:t>;</w:t>
            </w:r>
          </w:p>
          <w:p w14:paraId="6526B963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przyczyny i skutki rozwoju</w:t>
            </w:r>
            <w:r w:rsidR="002C661A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terytorialnego Stanów Zjednoczonych w XIX w.</w:t>
            </w:r>
            <w:r w:rsidR="00FD6280">
              <w:rPr>
                <w:rFonts w:cs="Humanst521EU-Normal"/>
              </w:rPr>
              <w:t>;</w:t>
            </w:r>
          </w:p>
          <w:p w14:paraId="1BE82537" w14:textId="77777777" w:rsidR="00FD6280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porównuje sytuację gospodarczą, społeczną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polityczną Północy i Południa</w:t>
            </w:r>
            <w:r w:rsidR="00FD6280">
              <w:rPr>
                <w:rFonts w:cs="Humanst521EU-Normal"/>
              </w:rPr>
              <w:t>;</w:t>
            </w:r>
          </w:p>
          <w:p w14:paraId="750A74B1" w14:textId="77777777" w:rsidR="00612F71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jakie konsekwencje dla dalszego przebiegu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wojny miał dekret o zniesieniu niewolnictwa</w:t>
            </w:r>
            <w:r w:rsidR="00FD6280">
              <w:rPr>
                <w:rFonts w:cs="Humanst521EU-Normal"/>
              </w:rPr>
              <w:t>;</w:t>
            </w:r>
          </w:p>
          <w:p w14:paraId="7BE04F25" w14:textId="77777777" w:rsidR="00600C9A" w:rsidRPr="001C5F4F" w:rsidRDefault="00612F7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ocenia znaczenie zniesienia niewolnictwa w USA</w:t>
            </w:r>
            <w:r w:rsidR="00FD6280">
              <w:rPr>
                <w:rFonts w:cs="Humanst521EU-Normal"/>
              </w:rPr>
              <w:t>;</w:t>
            </w:r>
          </w:p>
        </w:tc>
      </w:tr>
      <w:tr w:rsidR="001B7E3F" w:rsidRPr="00B20D8D" w14:paraId="265ACA94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6597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0543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rola Piemontu w procesie jednoczenia Włoch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4447FA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przebieg wojny z Austrią i rola Francji w procesie jednoczenia Włoch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2E31F38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wyprawa „tysiąca czerwonych koszul”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E31AA36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zjednoczenie Włoch i powstanie Królestwa Włoch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25B830E" w14:textId="77777777" w:rsidR="001B7E3F" w:rsidRPr="00725F7C" w:rsidRDefault="001B7E3F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5F7C">
              <w:rPr>
                <w:rFonts w:cstheme="minorHAnsi"/>
                <w:sz w:val="20"/>
                <w:szCs w:val="20"/>
              </w:rPr>
              <w:t>– koncepcje zjednoczenia Niemiec</w:t>
            </w:r>
            <w:r w:rsidR="00725F7C">
              <w:rPr>
                <w:rFonts w:cstheme="minorHAnsi"/>
                <w:sz w:val="20"/>
                <w:szCs w:val="20"/>
              </w:rPr>
              <w:t>;</w:t>
            </w:r>
          </w:p>
          <w:p w14:paraId="2BBF74B9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rola Prus w procesie jednoczenia Niemiec 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– polityka Ottona von Bismarcka;</w:t>
            </w:r>
          </w:p>
          <w:p w14:paraId="6AED9F5E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wojny Prus z Danią, Austrią i Francją oraz ich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znaczenie dla poszerzania wpływów pruskich w Niemczech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907C1E6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proklamacja Cesarstwa Niemieckiego 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9A66BFE" w14:textId="77777777" w:rsidR="001B7E3F" w:rsidRPr="00B20D8D" w:rsidRDefault="001B7E3F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znaczenie terminów:</w:t>
            </w:r>
            <w:r w:rsidRPr="00B20D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„czerwone koszule”</w:t>
            </w:r>
            <w:r w:rsidR="00C325E1">
              <w:rPr>
                <w:rFonts w:cstheme="minorHAnsi"/>
                <w:i/>
                <w:color w:val="000000" w:themeColor="text1"/>
                <w:sz w:val="20"/>
                <w:szCs w:val="20"/>
              </w:rPr>
              <w:t>;</w:t>
            </w:r>
          </w:p>
          <w:p w14:paraId="0089EE82" w14:textId="77777777" w:rsidR="001B7E3F" w:rsidRPr="00C325E1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postacie</w:t>
            </w:r>
            <w:proofErr w:type="spellEnd"/>
            <w:r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historyczne</w:t>
            </w:r>
            <w:proofErr w:type="spellEnd"/>
            <w:r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Wiktor</w:t>
            </w:r>
            <w:proofErr w:type="spellEnd"/>
            <w:r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Emanuel II, Giuseppe Garibaldi, Otto von Bismarck, Wilhelm I</w:t>
            </w:r>
            <w:r w:rsidR="00C325E1" w:rsidRPr="00C32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8ED3" w14:textId="525D6EC2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procesy zjed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noczeniowe Włoch i Niemiec (XXI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I.1)</w:t>
            </w:r>
          </w:p>
          <w:p w14:paraId="0C6704D5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597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</w:t>
            </w:r>
            <w:r w:rsidR="005F6A1A">
              <w:rPr>
                <w:rFonts w:cs="Humanst521EU-Normal"/>
              </w:rPr>
              <w:t xml:space="preserve"> wyjaśnia znaczenie terminu </w:t>
            </w:r>
            <w:r w:rsidRPr="0041213C">
              <w:rPr>
                <w:rFonts w:cs="Humanst521EU-Normal"/>
              </w:rPr>
              <w:t>wyprawa „tysiąca czerwonych koszul”</w:t>
            </w:r>
            <w:r w:rsidR="00FD6280">
              <w:rPr>
                <w:rFonts w:cs="Humanst521EU-Normal"/>
              </w:rPr>
              <w:t>;</w:t>
            </w:r>
          </w:p>
          <w:p w14:paraId="2FFDD32D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zna daty: </w:t>
            </w:r>
            <w:r w:rsidR="00B549FA" w:rsidRPr="00B549FA">
              <w:rPr>
                <w:rFonts w:cs="Humanst521EU-Normal"/>
              </w:rPr>
              <w:t>wybuchu powstania w Królestwie Obojga Sycylii (1860),</w:t>
            </w:r>
            <w:r w:rsidR="00B549FA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powstania Królestwa Włoch (1861), wojny Prus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Austrii z Danią (1864), wojny Prus z Austrią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(1866), wojny francusko-pruskiej (1870–1871),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ogłoszenia powstania II Rzeszy Niemieckiej</w:t>
            </w:r>
            <w:r>
              <w:rPr>
                <w:rFonts w:cs="Humanst521EU-Normal"/>
              </w:rPr>
              <w:t xml:space="preserve"> </w:t>
            </w:r>
            <w:r w:rsidR="006954A2">
              <w:rPr>
                <w:rFonts w:cs="Humanst521EU-Normal"/>
              </w:rPr>
              <w:t>(18 I 1871);</w:t>
            </w:r>
          </w:p>
          <w:p w14:paraId="59A5E82D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identyfikuje postacie: Giuseppe Garibaldiego,</w:t>
            </w:r>
            <w:r>
              <w:rPr>
                <w:rFonts w:cs="Humanst521EU-Normal"/>
              </w:rPr>
              <w:t xml:space="preserve"> </w:t>
            </w:r>
            <w:r w:rsidR="005F6A1A" w:rsidRPr="0041213C">
              <w:rPr>
                <w:rFonts w:cs="Humanst521EU-Normal"/>
              </w:rPr>
              <w:t xml:space="preserve">Wiktora Emanuela II, </w:t>
            </w:r>
            <w:r w:rsidRPr="0041213C">
              <w:rPr>
                <w:rFonts w:cs="Humanst521EU-Normal"/>
              </w:rPr>
              <w:t>Ottona von Bismarcka,</w:t>
            </w:r>
            <w:r>
              <w:rPr>
                <w:rFonts w:cs="Humanst521EU-Normal"/>
              </w:rPr>
              <w:t xml:space="preserve"> </w:t>
            </w:r>
            <w:r w:rsidR="00FD6280">
              <w:rPr>
                <w:rFonts w:cs="Humanst521EU-Normal"/>
              </w:rPr>
              <w:t>Wilhelma I;</w:t>
            </w:r>
          </w:p>
          <w:p w14:paraId="555DF44B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opisuje przebieg procesu jednoczenia Włoch</w:t>
            </w:r>
            <w:r w:rsidR="00DF4802">
              <w:rPr>
                <w:rFonts w:cs="Humanst521EU-Normal"/>
              </w:rPr>
              <w:t>;</w:t>
            </w:r>
          </w:p>
          <w:p w14:paraId="76B885F0" w14:textId="77777777" w:rsidR="002C661A" w:rsidRPr="0041213C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jaką rolę w jednoczeniu Włoch</w:t>
            </w:r>
          </w:p>
          <w:p w14:paraId="1FF73177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odegrał Giuseppe Garibaldi</w:t>
            </w:r>
            <w:r w:rsidR="00FD6280">
              <w:rPr>
                <w:rFonts w:cs="Humanst521EU-Normal"/>
              </w:rPr>
              <w:t>;</w:t>
            </w:r>
          </w:p>
          <w:p w14:paraId="25E284B8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przedstawia przyczyny, przebieg i skutki wojny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francusko-pruskiej</w:t>
            </w:r>
            <w:r w:rsidR="00FD6280">
              <w:rPr>
                <w:rFonts w:cs="Humanst521EU-Normal"/>
              </w:rPr>
              <w:t>;</w:t>
            </w:r>
          </w:p>
          <w:p w14:paraId="6CE185A0" w14:textId="77777777" w:rsidR="00DF4802" w:rsidRDefault="00DF480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</w:t>
            </w:r>
            <w:r>
              <w:rPr>
                <w:rFonts w:cs="Humanst521EU-Normal"/>
              </w:rPr>
              <w:t>wymienia</w:t>
            </w:r>
            <w:r w:rsidRPr="0041213C">
              <w:rPr>
                <w:rFonts w:cs="Humanst521EU-Normal"/>
              </w:rPr>
              <w:t xml:space="preserve"> skutki wojen Prus z Danią i Austrią dl</w:t>
            </w:r>
            <w:r>
              <w:rPr>
                <w:rFonts w:cs="Humanst521EU-Normal"/>
              </w:rPr>
              <w:t xml:space="preserve">a </w:t>
            </w:r>
            <w:r w:rsidRPr="0041213C">
              <w:rPr>
                <w:rFonts w:cs="Humanst521EU-Normal"/>
              </w:rPr>
              <w:t>procesu jednoczenia Niemiec</w:t>
            </w:r>
            <w:r>
              <w:rPr>
                <w:rFonts w:cs="Humanst521EU-Normal"/>
              </w:rPr>
              <w:t>;</w:t>
            </w:r>
          </w:p>
          <w:p w14:paraId="2B5CAD79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jaką rolę w jednoczeniu Niemiec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odegrał Otto von Bismarck</w:t>
            </w:r>
            <w:r w:rsidR="00FD6280">
              <w:rPr>
                <w:rFonts w:cs="Humanst521EU-Normal"/>
              </w:rPr>
              <w:t>;</w:t>
            </w:r>
          </w:p>
          <w:p w14:paraId="154BB467" w14:textId="77777777" w:rsidR="001B7E3F" w:rsidRPr="00CA31A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skutki zjednoczenia Włoch</w:t>
            </w:r>
            <w:r w:rsidR="00CA31AA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Niemiec dla Europy</w:t>
            </w:r>
            <w:r w:rsidR="00600C9A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8C5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 xml:space="preserve">− wyjaśnia znaczenie terminu: </w:t>
            </w:r>
            <w:r>
              <w:rPr>
                <w:rFonts w:cs="Humanst521EU-Normal"/>
              </w:rPr>
              <w:t>Niemiecki Związek Celny</w:t>
            </w:r>
            <w:r w:rsidR="00B549FA">
              <w:rPr>
                <w:rFonts w:cs="Humanst521EU-Normal"/>
              </w:rPr>
              <w:t>, Związek Północ</w:t>
            </w:r>
            <w:r w:rsidR="006954A2">
              <w:rPr>
                <w:rFonts w:cs="Humanst521EU-Normal"/>
              </w:rPr>
              <w:t>noniemiecki;</w:t>
            </w:r>
          </w:p>
          <w:p w14:paraId="1684DEF2" w14:textId="7B154CA4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zna daty: bitew pod Magentą i Solferino (1859), zajęcia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Wenecji przez Królestwo Włoch (1866), zajęcia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Państwa Kościelnego przez Królestwo Włoch (1870),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bitwy pod Sadową (1866), b</w:t>
            </w:r>
            <w:r w:rsidR="00FD6280">
              <w:rPr>
                <w:rFonts w:cs="Humanst521EU-Normal"/>
              </w:rPr>
              <w:t>itwy pod Sedanem (1870);</w:t>
            </w:r>
          </w:p>
          <w:p w14:paraId="28719AE2" w14:textId="5A418358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identyfikuje postacie: </w:t>
            </w:r>
            <w:r w:rsidR="00B549FA">
              <w:rPr>
                <w:rFonts w:cs="Humanst521EU-Normal"/>
              </w:rPr>
              <w:t xml:space="preserve">Henriego </w:t>
            </w:r>
            <w:proofErr w:type="spellStart"/>
            <w:r w:rsidR="00B549FA">
              <w:rPr>
                <w:rFonts w:cs="Humanst521EU-Normal"/>
              </w:rPr>
              <w:t>Dunat</w:t>
            </w:r>
            <w:r w:rsidR="00600C9A">
              <w:rPr>
                <w:rFonts w:cs="Humanst521EU-Normal"/>
              </w:rPr>
              <w:t>’a</w:t>
            </w:r>
            <w:proofErr w:type="spellEnd"/>
            <w:r w:rsidR="00B549FA">
              <w:rPr>
                <w:rFonts w:cs="Humanst521EU-Normal"/>
              </w:rPr>
              <w:t xml:space="preserve"> </w:t>
            </w:r>
            <w:r w:rsidR="00FD6280">
              <w:rPr>
                <w:rFonts w:cs="Humanst521EU-Normal"/>
              </w:rPr>
              <w:t>;</w:t>
            </w:r>
          </w:p>
          <w:p w14:paraId="6BAE1F79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</w:t>
            </w:r>
            <w:r w:rsidR="00600C9A">
              <w:rPr>
                <w:rFonts w:cs="Humanst521EU-Normal"/>
              </w:rPr>
              <w:t xml:space="preserve"> charakteryzuje i wskazuje na mapie </w:t>
            </w:r>
            <w:r w:rsidRPr="0041213C">
              <w:rPr>
                <w:rFonts w:cs="Humanst521EU-Normal"/>
              </w:rPr>
              <w:t>etapy jednoczenia Włoch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Niemiec</w:t>
            </w:r>
            <w:r w:rsidR="00FD6280">
              <w:rPr>
                <w:rFonts w:cs="Humanst521EU-Normal"/>
              </w:rPr>
              <w:t>;</w:t>
            </w:r>
          </w:p>
          <w:p w14:paraId="49253FD3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dlaczego Piemont stał się ośrodkiem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jednoczenia Włoch</w:t>
            </w:r>
            <w:r w:rsidR="00FD6280">
              <w:rPr>
                <w:rFonts w:cs="Humanst521EU-Normal"/>
              </w:rPr>
              <w:t>;</w:t>
            </w:r>
          </w:p>
          <w:p w14:paraId="0137F534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dostrzega najważniejsze podobieństwa i różnice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 procesie zjednoczenia Włoch i Niemiec</w:t>
            </w:r>
            <w:r w:rsidR="00FD6280">
              <w:rPr>
                <w:rFonts w:cs="Humanst521EU-Normal"/>
              </w:rPr>
              <w:t>;</w:t>
            </w:r>
          </w:p>
          <w:p w14:paraId="099007AA" w14:textId="77777777" w:rsidR="002C661A" w:rsidRDefault="002C661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ocenia rolę Ottona von Bismarcka w procesie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jednoczenia Niemiec</w:t>
            </w:r>
            <w:r w:rsidR="00FD6280">
              <w:rPr>
                <w:rFonts w:cs="Humanst521EU-Normal"/>
              </w:rPr>
              <w:t>;</w:t>
            </w:r>
          </w:p>
          <w:p w14:paraId="3447176F" w14:textId="1B9A8770" w:rsidR="006954A2" w:rsidRPr="00F81C1D" w:rsidRDefault="002C661A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</w:t>
            </w:r>
            <w:r w:rsidR="00F141F6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ocenia metody stosowane przez Ottona von</w:t>
            </w:r>
            <w:r>
              <w:rPr>
                <w:rFonts w:cs="Humanst521EU-Normal"/>
              </w:rPr>
              <w:t xml:space="preserve"> </w:t>
            </w:r>
            <w:r w:rsidR="00B549FA">
              <w:rPr>
                <w:rFonts w:cs="Humanst521EU-Normal"/>
              </w:rPr>
              <w:t>Bismarcka</w:t>
            </w:r>
            <w:r w:rsidRPr="0041213C">
              <w:rPr>
                <w:rFonts w:cs="Humanst521EU-Normal"/>
              </w:rPr>
              <w:t xml:space="preserve"> i Giuseppe Garibaldiego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 procesie jednoczenia swoich państw</w:t>
            </w:r>
            <w:r w:rsidR="00600C9A">
              <w:rPr>
                <w:rFonts w:cs="Humanst521EU-Normal"/>
              </w:rPr>
              <w:t>.</w:t>
            </w:r>
          </w:p>
        </w:tc>
      </w:tr>
      <w:tr w:rsidR="001B7E3F" w:rsidRPr="00B20D8D" w14:paraId="2588C8FD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4DA9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0139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 ekspansji kolonialnej w XIX w.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3959D5B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kolonizacja Afryki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DC28800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polityka kolonialna w Azji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AE824FD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– gospodarcza i społeczna rola kolonii w XIX w.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6DFF892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konflikty kolonialne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94FB9DA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imperium kolonialne Wielkiej Brytanii</w:t>
            </w:r>
            <w:r w:rsidR="00C325E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299BE9C" w14:textId="77777777" w:rsidR="001B7E3F" w:rsidRPr="00C325E1" w:rsidRDefault="001B7E3F" w:rsidP="00F141F6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terminu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kolonializm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725F7C">
              <w:rPr>
                <w:rFonts w:cstheme="minorHAnsi"/>
                <w:i/>
                <w:sz w:val="20"/>
                <w:szCs w:val="20"/>
              </w:rPr>
              <w:t xml:space="preserve">eksterminacja, </w:t>
            </w:r>
            <w:r w:rsidR="00C325E1" w:rsidRPr="005848BD">
              <w:rPr>
                <w:rFonts w:cstheme="minorHAnsi"/>
                <w:i/>
                <w:sz w:val="20"/>
                <w:szCs w:val="20"/>
              </w:rPr>
              <w:t xml:space="preserve">metropolia, </w:t>
            </w:r>
            <w:r w:rsidR="000E3B91" w:rsidRPr="005848BD">
              <w:rPr>
                <w:rFonts w:cstheme="minorHAnsi"/>
                <w:i/>
                <w:sz w:val="20"/>
                <w:szCs w:val="20"/>
              </w:rPr>
              <w:t>kompania handlowa;</w:t>
            </w:r>
          </w:p>
          <w:p w14:paraId="2F32150E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 postacie historyczne: królowa Wiktoria</w:t>
            </w:r>
            <w:r w:rsidR="000E3B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E46" w14:textId="48BB79EE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wyjaśnia przyczyny, zasięg i następstwa ekspansji kolonialnej państ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w europejskich w XIX wieku (XXI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I.3)</w:t>
            </w:r>
          </w:p>
          <w:p w14:paraId="571F0225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08E" w14:textId="0950BE1D" w:rsidR="00FD6280" w:rsidRPr="0041213C" w:rsidRDefault="00336CE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FD6280" w:rsidRPr="0041213C">
              <w:rPr>
                <w:rFonts w:cs="Humanst521EU-Normal"/>
              </w:rPr>
              <w:t>wyjaśnia znaczenie terminów: kolonializm,</w:t>
            </w:r>
            <w:r w:rsidR="000B1B01">
              <w:rPr>
                <w:rFonts w:cs="Humanst521EU-Normal"/>
              </w:rPr>
              <w:t xml:space="preserve"> </w:t>
            </w:r>
            <w:r w:rsidR="00600C9A">
              <w:rPr>
                <w:rFonts w:cs="Humanst521EU-Normal"/>
              </w:rPr>
              <w:t xml:space="preserve">metropolia, </w:t>
            </w:r>
            <w:r w:rsidR="00473F14">
              <w:rPr>
                <w:rFonts w:cs="Humanst521EU-Normal"/>
              </w:rPr>
              <w:t xml:space="preserve">eksterminacja, </w:t>
            </w:r>
            <w:r w:rsidR="00600C9A">
              <w:rPr>
                <w:rFonts w:cs="Humanst521EU-Normal"/>
              </w:rPr>
              <w:t xml:space="preserve"> </w:t>
            </w:r>
            <w:r w:rsidR="000B1B01">
              <w:rPr>
                <w:rFonts w:cs="Humanst521EU-Normal"/>
              </w:rPr>
              <w:t>kompania</w:t>
            </w:r>
            <w:r w:rsidR="00FD6280" w:rsidRPr="0041213C">
              <w:rPr>
                <w:rFonts w:cs="Humanst521EU-Normal"/>
              </w:rPr>
              <w:t xml:space="preserve"> handlowa</w:t>
            </w:r>
            <w:r w:rsidR="000B1B01">
              <w:rPr>
                <w:rFonts w:cs="Humanst521EU-Normal"/>
              </w:rPr>
              <w:t>;</w:t>
            </w:r>
          </w:p>
          <w:p w14:paraId="75C7BCA0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</w:t>
            </w:r>
            <w:r w:rsidR="002A1CA3">
              <w:rPr>
                <w:rFonts w:cs="Humanst521EU-Normal"/>
              </w:rPr>
              <w:t xml:space="preserve"> identyfikuje postać </w:t>
            </w:r>
            <w:r w:rsidRPr="0041213C">
              <w:rPr>
                <w:rFonts w:cs="Humanst521EU-Normal"/>
              </w:rPr>
              <w:t xml:space="preserve"> k</w:t>
            </w:r>
            <w:r w:rsidR="000B1B01">
              <w:rPr>
                <w:rFonts w:cs="Humanst521EU-Normal"/>
              </w:rPr>
              <w:t>rólowej Wiktorii;</w:t>
            </w:r>
          </w:p>
          <w:p w14:paraId="0A9C4C8D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wskazuje na mapie posiadłości kolonialne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Wielkiej Brytanii</w:t>
            </w:r>
            <w:r w:rsidR="000B1B01">
              <w:rPr>
                <w:rFonts w:cs="Humanst521EU-Normal"/>
              </w:rPr>
              <w:t>;</w:t>
            </w:r>
          </w:p>
          <w:p w14:paraId="29316B9B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wymienia przyczyny i skutki ekspansji kolonialnej</w:t>
            </w:r>
            <w:r w:rsidR="000B1B01">
              <w:rPr>
                <w:rFonts w:cs="Humanst521EU-Normal"/>
              </w:rPr>
              <w:t>;</w:t>
            </w:r>
          </w:p>
          <w:p w14:paraId="67F9DD7E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wymienia państwa, które uczestniczyły</w:t>
            </w:r>
            <w:r w:rsidR="000B1B01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 kolonizacji Afryki i Azji</w:t>
            </w:r>
            <w:r w:rsidR="000B1B01">
              <w:rPr>
                <w:rFonts w:cs="Humanst521EU-Normal"/>
              </w:rPr>
              <w:t>;</w:t>
            </w:r>
          </w:p>
          <w:p w14:paraId="77B30FD9" w14:textId="77777777" w:rsidR="001B7E3F" w:rsidRPr="00B20D8D" w:rsidRDefault="00FD628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213C">
              <w:rPr>
                <w:rFonts w:cs="Humanst521EU-Normal"/>
              </w:rPr>
              <w:t>− przedstawia skutki ekspansji kolonialnej dla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państw eur</w:t>
            </w:r>
            <w:r>
              <w:rPr>
                <w:rFonts w:cs="Humanst521EU-Normal"/>
              </w:rPr>
              <w:t xml:space="preserve">opejskich i mieszkańców terenów </w:t>
            </w:r>
            <w:r w:rsidRPr="0041213C">
              <w:rPr>
                <w:rFonts w:cs="Humanst521EU-Normal"/>
              </w:rPr>
              <w:t>podbitych</w:t>
            </w:r>
            <w:r w:rsidR="000B1B01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94F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</w:t>
            </w:r>
            <w:r w:rsidR="000B1B01">
              <w:rPr>
                <w:rFonts w:cs="Humanst521EU-Normal"/>
              </w:rPr>
              <w:t xml:space="preserve"> wyjaśnia znaczenie terminów: </w:t>
            </w:r>
            <w:r w:rsidRPr="0041213C">
              <w:rPr>
                <w:rFonts w:cs="Humanst521EU-Normal"/>
              </w:rPr>
              <w:t>powstanie sipajów,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wojny opiumowe, powstanie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bokserów, wojny burskie</w:t>
            </w:r>
            <w:r w:rsidR="00600C9A">
              <w:rPr>
                <w:rFonts w:cs="Humanst521EU-Normal"/>
              </w:rPr>
              <w:t xml:space="preserve">, </w:t>
            </w:r>
            <w:r w:rsidR="00600C9A" w:rsidRPr="0041213C">
              <w:rPr>
                <w:rFonts w:cs="Humanst521EU-Normal"/>
              </w:rPr>
              <w:t>Kompania Wschodnioindyjska</w:t>
            </w:r>
            <w:r w:rsidR="00600C9A">
              <w:rPr>
                <w:rFonts w:cs="Humanst521EU-Normal"/>
              </w:rPr>
              <w:t>;</w:t>
            </w:r>
          </w:p>
          <w:p w14:paraId="1B3020BF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wskazuje na mapie tereny świata, które podlegały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kolonizacji pod koniec XIX w.</w:t>
            </w:r>
            <w:r w:rsidR="00600C9A">
              <w:rPr>
                <w:rFonts w:cs="Humanst521EU-Normal"/>
              </w:rPr>
              <w:t>;</w:t>
            </w:r>
          </w:p>
          <w:p w14:paraId="2064F915" w14:textId="77777777" w:rsidR="00FD6280" w:rsidRPr="0041213C" w:rsidRDefault="00FD6280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i porównuje kolonizację Afryk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 xml:space="preserve">i </w:t>
            </w:r>
            <w:proofErr w:type="spellStart"/>
            <w:r w:rsidRPr="0041213C">
              <w:rPr>
                <w:rFonts w:cs="Humanst521EU-Normal"/>
              </w:rPr>
              <w:t>i</w:t>
            </w:r>
            <w:proofErr w:type="spellEnd"/>
            <w:r w:rsidRPr="0041213C">
              <w:rPr>
                <w:rFonts w:cs="Humanst521EU-Normal"/>
              </w:rPr>
              <w:t xml:space="preserve"> Azji</w:t>
            </w:r>
            <w:r w:rsidR="00600C9A">
              <w:rPr>
                <w:rFonts w:cs="Humanst521EU-Normal"/>
              </w:rPr>
              <w:t>;</w:t>
            </w:r>
          </w:p>
          <w:p w14:paraId="5CB46F39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charakteryzuje kolonialne imperium Wielkiej Brytanii</w:t>
            </w:r>
            <w:r w:rsidR="00600C9A">
              <w:rPr>
                <w:rFonts w:cs="Humanst521EU-Normal"/>
              </w:rPr>
              <w:t>;</w:t>
            </w:r>
          </w:p>
          <w:p w14:paraId="111BBA52" w14:textId="77777777" w:rsidR="00FD6280" w:rsidRPr="0041213C" w:rsidRDefault="00FD62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</w:t>
            </w:r>
            <w:r w:rsidR="00600C9A">
              <w:rPr>
                <w:rFonts w:cs="Humanst521EU-Normal"/>
              </w:rPr>
              <w:t xml:space="preserve">omawia </w:t>
            </w:r>
            <w:r w:rsidRPr="0041213C">
              <w:rPr>
                <w:rFonts w:cs="Humanst521EU-Normal"/>
              </w:rPr>
              <w:t>przykłady konfliktów kolonialnych</w:t>
            </w:r>
            <w:r w:rsidR="00600C9A">
              <w:rPr>
                <w:rFonts w:cs="Humanst521EU-Normal"/>
              </w:rPr>
              <w:t>;</w:t>
            </w:r>
          </w:p>
          <w:p w14:paraId="6FC7A2BE" w14:textId="77777777" w:rsidR="001B7E3F" w:rsidRDefault="00FD6280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ocenia politykę mocarstw kolonialnych wobec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podbitych ludów i państw</w:t>
            </w:r>
            <w:r w:rsidR="00600C9A">
              <w:rPr>
                <w:rFonts w:cs="Humanst521EU-Normal"/>
              </w:rPr>
              <w:t>.</w:t>
            </w:r>
          </w:p>
          <w:p w14:paraId="58BB53C0" w14:textId="77777777" w:rsidR="00600C9A" w:rsidRPr="00B20D8D" w:rsidRDefault="00600C9A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B7E3F" w:rsidRPr="00B20D8D" w14:paraId="681D1980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5C64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4. Przemiany polityczno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-społeczne w Europie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30E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demokratyzacja życia politycznego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8FE1B0A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rozwój ruchu robotniczego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7601CC8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narodziny nurtu socjaldemokratycznego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D3D0FCD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ideologia anarchistyczna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A9421EF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początki chrześcijańskiej demokracji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FE6AE67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ój ideologii nacjonalistycznych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FBDAACA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wpływ przemian cywilizacyjnych na proces emancypacji kobiet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A4DED83" w14:textId="77777777" w:rsidR="001B7E3F" w:rsidRPr="0024010E" w:rsidRDefault="001B7E3F" w:rsidP="00F141F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społeczeństwo industrialne, anarchizm, </w:t>
            </w:r>
            <w:r w:rsidRPr="0024010E">
              <w:rPr>
                <w:rFonts w:cstheme="minorHAnsi"/>
                <w:i/>
                <w:sz w:val="20"/>
                <w:szCs w:val="20"/>
              </w:rPr>
              <w:t xml:space="preserve">nacjonalizm, </w:t>
            </w:r>
            <w:r w:rsidR="001C05D8" w:rsidRPr="0024010E">
              <w:rPr>
                <w:rFonts w:cstheme="minorHAnsi"/>
                <w:i/>
                <w:sz w:val="20"/>
                <w:szCs w:val="20"/>
              </w:rPr>
              <w:t xml:space="preserve">szowinizm, </w:t>
            </w:r>
            <w:r w:rsidRPr="0024010E">
              <w:rPr>
                <w:rFonts w:cstheme="minorHAnsi"/>
                <w:i/>
                <w:sz w:val="20"/>
                <w:szCs w:val="20"/>
              </w:rPr>
              <w:t>syjonizm, emancypacja, sufrażystki</w:t>
            </w:r>
            <w:r w:rsidR="001C05D8" w:rsidRPr="0024010E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F81C1D" w:rsidRPr="0024010E">
              <w:rPr>
                <w:rFonts w:cstheme="minorHAnsi"/>
                <w:i/>
                <w:sz w:val="20"/>
                <w:szCs w:val="20"/>
              </w:rPr>
              <w:t>chrześcijańska demokracja;</w:t>
            </w:r>
          </w:p>
          <w:p w14:paraId="5A9D842B" w14:textId="77777777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010E">
              <w:rPr>
                <w:rFonts w:cstheme="minorHAnsi"/>
                <w:sz w:val="20"/>
                <w:szCs w:val="20"/>
              </w:rPr>
              <w:t>– postać historyczna: papież Leon XIII</w:t>
            </w:r>
            <w:r w:rsidR="001C05D8" w:rsidRPr="0024010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1C05D8" w:rsidRPr="0024010E">
              <w:rPr>
                <w:rFonts w:cs="Humanst521EU-Normal"/>
                <w:sz w:val="20"/>
                <w:szCs w:val="20"/>
              </w:rPr>
              <w:t>Eduard</w:t>
            </w:r>
            <w:proofErr w:type="spellEnd"/>
            <w:r w:rsidR="001C05D8" w:rsidRPr="0024010E">
              <w:rPr>
                <w:rFonts w:cs="Humanst521EU-Normal"/>
                <w:sz w:val="20"/>
                <w:szCs w:val="20"/>
              </w:rPr>
              <w:t xml:space="preserve"> Bernstein, Michał Bakunin</w:t>
            </w:r>
            <w:r w:rsidR="00944A9C" w:rsidRPr="0024010E">
              <w:rPr>
                <w:rFonts w:cs="Humanst521EU-Norm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4DB2" w14:textId="3B6698D0" w:rsidR="001B7E3F" w:rsidRPr="00B20D8D" w:rsidRDefault="001B7E3F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nowe idee polityczne i zjawiska kulturowe, w tym początki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kultury masow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ej i przemiany obyczajowe (XXII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AF8" w14:textId="77777777" w:rsidR="006A6042" w:rsidRPr="006A7DEE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A7DEE">
              <w:rPr>
                <w:rFonts w:cs="Humanst521EU-Normal"/>
              </w:rPr>
              <w:lastRenderedPageBreak/>
              <w:t xml:space="preserve">− wyjaśnia znaczenie terminów: społeczeństwo industrialne, </w:t>
            </w:r>
            <w:r w:rsidR="006A7DEE" w:rsidRPr="006A7DEE">
              <w:rPr>
                <w:rFonts w:cs="Humanst521EU-Normal"/>
              </w:rPr>
              <w:t xml:space="preserve">demokratyzacja, </w:t>
            </w:r>
            <w:r w:rsidRPr="006A7DEE">
              <w:rPr>
                <w:rFonts w:cs="Humanst521EU-Normal"/>
              </w:rPr>
              <w:t xml:space="preserve">anarchizm, nacjonalizm, syjonizm, monarchia parlamentarna, system </w:t>
            </w:r>
            <w:r w:rsidRPr="006A7DEE">
              <w:rPr>
                <w:rFonts w:cs="Humanst521EU-Normal"/>
              </w:rPr>
              <w:lastRenderedPageBreak/>
              <w:t xml:space="preserve">republikański, socjaliści, socjaldemokracja, </w:t>
            </w:r>
            <w:r w:rsidR="00600C9A">
              <w:rPr>
                <w:rFonts w:cs="Humanst521EU-Normal"/>
              </w:rPr>
              <w:t xml:space="preserve">szowinizm, </w:t>
            </w:r>
            <w:r w:rsidRPr="006A7DEE">
              <w:rPr>
                <w:rFonts w:cs="Humanst521EU-Normal"/>
              </w:rPr>
              <w:t>chrześcijańska demokracja (chadecja), emancypantki, sufrażystki</w:t>
            </w:r>
            <w:r w:rsidR="006A7DEE">
              <w:rPr>
                <w:rFonts w:cs="Humanst521EU-Normal"/>
              </w:rPr>
              <w:t>;</w:t>
            </w:r>
          </w:p>
          <w:p w14:paraId="6A3115BF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identyfikuje postacie: </w:t>
            </w:r>
            <w:r w:rsidR="006A7DEE">
              <w:rPr>
                <w:rFonts w:cs="Humanst521EU-Normal"/>
              </w:rPr>
              <w:t>Eduarda Bernstein, Michała Bakunina</w:t>
            </w:r>
            <w:r w:rsidRPr="0041213C">
              <w:rPr>
                <w:rFonts w:cs="Humanst521EU-Normal"/>
              </w:rPr>
              <w:t>, papieża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Leona XIII</w:t>
            </w:r>
            <w:r w:rsidR="00725699">
              <w:rPr>
                <w:rFonts w:cs="Humanst521EU-Normal"/>
              </w:rPr>
              <w:t>;</w:t>
            </w:r>
          </w:p>
          <w:p w14:paraId="781C2F6D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</w:t>
            </w:r>
            <w:r w:rsidR="006A7DEE">
              <w:rPr>
                <w:rFonts w:cs="Humanst521EU-Normal"/>
              </w:rPr>
              <w:t xml:space="preserve">yjaśnia, na czym polegał proces </w:t>
            </w:r>
            <w:r w:rsidRPr="0041213C">
              <w:rPr>
                <w:rFonts w:cs="Humanst521EU-Normal"/>
              </w:rPr>
              <w:t>demokratyzacji</w:t>
            </w:r>
            <w:r w:rsidR="006A7DEE">
              <w:rPr>
                <w:rFonts w:cs="Humanst521EU-Normal"/>
              </w:rPr>
              <w:t>;</w:t>
            </w:r>
          </w:p>
          <w:p w14:paraId="6C547024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wymienia nowe ruchy polityczne w Europie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drugiej połowy XIX w.</w:t>
            </w:r>
            <w:r w:rsidR="0078447D">
              <w:rPr>
                <w:rFonts w:cs="Humanst521EU-Normal"/>
              </w:rPr>
              <w:t>;</w:t>
            </w:r>
          </w:p>
          <w:p w14:paraId="7E5F058B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założenia programowe socjalistów</w:t>
            </w:r>
            <w:r w:rsidR="006A7DEE">
              <w:rPr>
                <w:rFonts w:cs="Humanst521EU-Normal"/>
              </w:rPr>
              <w:t xml:space="preserve">, </w:t>
            </w:r>
            <w:r w:rsidR="00734875">
              <w:rPr>
                <w:rFonts w:cs="Humanst521EU-Normal"/>
              </w:rPr>
              <w:t xml:space="preserve">i </w:t>
            </w:r>
            <w:r w:rsidR="006A7DEE">
              <w:rPr>
                <w:rFonts w:cs="Humanst521EU-Normal"/>
              </w:rPr>
              <w:t xml:space="preserve"> chrześcijańskiej demokracji;</w:t>
            </w:r>
          </w:p>
          <w:p w14:paraId="1E649810" w14:textId="77777777" w:rsidR="001B7E3F" w:rsidRPr="00B20D8D" w:rsidRDefault="006A6042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213C">
              <w:rPr>
                <w:rFonts w:cs="Humanst521EU-Normal"/>
              </w:rPr>
              <w:t>− wymienia postulaty emancypantek i sufrażystek</w:t>
            </w:r>
            <w:r w:rsidR="0078447D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D50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wyjaśnia znaczenie terminów: rewolucja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</w:t>
            </w:r>
            <w:r w:rsidR="006A7DEE">
              <w:rPr>
                <w:rFonts w:cs="Humanst521EU-Normal"/>
              </w:rPr>
              <w:t xml:space="preserve">roletariacka, Międzynarodówka, </w:t>
            </w:r>
            <w:r w:rsidRPr="0041213C">
              <w:rPr>
                <w:rFonts w:cs="Humanst521EU-Normal"/>
              </w:rPr>
              <w:t>solidaryzm społeczny</w:t>
            </w:r>
            <w:r w:rsidR="006A7DEE">
              <w:rPr>
                <w:rFonts w:cs="Humanst521EU-Normal"/>
              </w:rPr>
              <w:t>, encyklika;</w:t>
            </w:r>
          </w:p>
          <w:p w14:paraId="3AB06530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zna daty: ustanowienia 1 maja Świętem Pracy (1889),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 xml:space="preserve">ogłoszenia encykliki </w:t>
            </w:r>
            <w:r w:rsidRPr="0041213C">
              <w:rPr>
                <w:rFonts w:cs="Humanst521EU-Italic"/>
                <w:i/>
                <w:iCs/>
              </w:rPr>
              <w:t xml:space="preserve">Rerum </w:t>
            </w:r>
            <w:proofErr w:type="spellStart"/>
            <w:r w:rsidRPr="0041213C">
              <w:rPr>
                <w:rFonts w:cs="Humanst521EU-Italic"/>
                <w:i/>
                <w:iCs/>
              </w:rPr>
              <w:t>novarum</w:t>
            </w:r>
            <w:proofErr w:type="spellEnd"/>
            <w:r w:rsidRPr="0041213C">
              <w:rPr>
                <w:rFonts w:cs="Humanst521EU-Italic"/>
                <w:i/>
                <w:iCs/>
              </w:rPr>
              <w:t xml:space="preserve"> </w:t>
            </w:r>
            <w:r w:rsidRPr="0041213C">
              <w:rPr>
                <w:rFonts w:cs="Humanst521EU-Normal"/>
              </w:rPr>
              <w:t>(1891)</w:t>
            </w:r>
            <w:r w:rsidR="006A7DEE">
              <w:rPr>
                <w:rFonts w:cs="Humanst521EU-Normal"/>
              </w:rPr>
              <w:t>;</w:t>
            </w:r>
          </w:p>
          <w:p w14:paraId="1C26B516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oma</w:t>
            </w:r>
            <w:r w:rsidR="006A7DEE">
              <w:rPr>
                <w:rFonts w:cs="Humanst521EU-Normal"/>
              </w:rPr>
              <w:t xml:space="preserve">wia różnice między zwolennikami </w:t>
            </w:r>
            <w:r w:rsidRPr="0041213C">
              <w:rPr>
                <w:rFonts w:cs="Humanst521EU-Normal"/>
              </w:rPr>
              <w:t>socjaldemokracji a komunistami</w:t>
            </w:r>
            <w:r w:rsidR="006A7DEE">
              <w:rPr>
                <w:rFonts w:cs="Humanst521EU-Normal"/>
              </w:rPr>
              <w:t>;</w:t>
            </w:r>
          </w:p>
          <w:p w14:paraId="13FDCDE2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cele i metody działania anarchistów</w:t>
            </w:r>
            <w:r w:rsidR="006A7DEE">
              <w:rPr>
                <w:rFonts w:cs="Humanst521EU-Normal"/>
              </w:rPr>
              <w:t>;</w:t>
            </w:r>
          </w:p>
          <w:p w14:paraId="0AD0161F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wpływ ideologii nacjonalizmu na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kształtowanie się różnych postaw wobec narodu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mniejszości narodowych</w:t>
            </w:r>
            <w:r w:rsidR="006A7DEE">
              <w:rPr>
                <w:rFonts w:cs="Humanst521EU-Normal"/>
              </w:rPr>
              <w:t>;</w:t>
            </w:r>
          </w:p>
          <w:p w14:paraId="6BED4D85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okoliczności kształtowania się syjonizmu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jego założenia</w:t>
            </w:r>
            <w:r w:rsidR="006A7DEE">
              <w:rPr>
                <w:rFonts w:cs="Humanst521EU-Normal"/>
              </w:rPr>
              <w:t>;</w:t>
            </w:r>
          </w:p>
          <w:p w14:paraId="09C3D23E" w14:textId="77777777" w:rsidR="006A6042" w:rsidRPr="0041213C" w:rsidRDefault="006A604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jakie okoliczności wpłynęły na narodziny</w:t>
            </w:r>
            <w:r w:rsidR="006A7DEE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ruchu emancypacji kobiet</w:t>
            </w:r>
            <w:r w:rsidR="006A7DEE">
              <w:rPr>
                <w:rFonts w:cs="Humanst521EU-Normal"/>
              </w:rPr>
              <w:t>;</w:t>
            </w:r>
          </w:p>
          <w:p w14:paraId="38654FCB" w14:textId="77777777" w:rsidR="001B7E3F" w:rsidRDefault="006A6042" w:rsidP="00F141F6">
            <w:pPr>
              <w:spacing w:after="0"/>
              <w:rPr>
                <w:rFonts w:cs="Humanst521EU-Normal"/>
              </w:rPr>
            </w:pPr>
            <w:r w:rsidRPr="0078447D">
              <w:rPr>
                <w:rFonts w:cs="Humanst521EU-Normal"/>
              </w:rPr>
              <w:t xml:space="preserve">− ocenia </w:t>
            </w:r>
            <w:r w:rsidR="0078447D" w:rsidRPr="0078447D">
              <w:rPr>
                <w:rFonts w:cs="Humanst521EU-Normal"/>
              </w:rPr>
              <w:t xml:space="preserve">działalność </w:t>
            </w:r>
            <w:r w:rsidRPr="0078447D">
              <w:rPr>
                <w:rFonts w:cs="Humanst521EU-Normal"/>
              </w:rPr>
              <w:t xml:space="preserve">emancypantek i sufrażystek </w:t>
            </w:r>
            <w:r w:rsidR="0078447D" w:rsidRPr="0078447D">
              <w:rPr>
                <w:rFonts w:cs="Humanst521EU-Normal"/>
              </w:rPr>
              <w:t xml:space="preserve"> </w:t>
            </w:r>
            <w:r w:rsidR="0078447D">
              <w:rPr>
                <w:rFonts w:cs="Humanst521EU-Normal"/>
              </w:rPr>
              <w:t>w procesie dążenia do równouprawnienia kobiet.</w:t>
            </w:r>
          </w:p>
          <w:p w14:paraId="21B2EC39" w14:textId="77777777" w:rsidR="0078447D" w:rsidRPr="0078447D" w:rsidRDefault="0078447D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F4EC3" w:rsidRPr="00B20D8D" w14:paraId="5E5B47EB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38B0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9513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teoria ewolucji i jej znaczenie dla rozwoju nauki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D8ACB46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rozwój nauk przyrodniczych oraz medycyny i higieny w drugiej połowie XIX w.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0A5204F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odkrycia z dziedziny fizyki – promieniotwórczość pierwiastków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9D55569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rozwój komunikacji i środków transportu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83A6766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budowa wielkich kanałów morskich i ich znaczenie (Kanał Sueski i Panamski)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39D8E1F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nowe nurty w literaturze, malarstwie, muzyce i architekturze drugiej połowy XIX w. (impresjonizm, secesja)</w:t>
            </w:r>
            <w:r w:rsidR="001C05D8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E61FB7A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postacie historyczne: Karol Darwin, Maria Skłodowska-Curie, Ludwik Pasteur, bracia Wright, </w:t>
            </w:r>
            <w:r w:rsidRPr="00163EFB">
              <w:rPr>
                <w:rFonts w:cstheme="minorHAnsi"/>
                <w:color w:val="000000" w:themeColor="text1"/>
                <w:sz w:val="20"/>
                <w:szCs w:val="20"/>
              </w:rPr>
              <w:t xml:space="preserve">bracia </w:t>
            </w:r>
            <w:proofErr w:type="spellStart"/>
            <w:r w:rsidRPr="00163EFB">
              <w:rPr>
                <w:rFonts w:cstheme="minorHAnsi"/>
                <w:color w:val="000000" w:themeColor="text1"/>
                <w:sz w:val="20"/>
                <w:szCs w:val="20"/>
              </w:rPr>
              <w:t>Lumi</w:t>
            </w:r>
            <w:r w:rsidRPr="00163EFB">
              <w:rPr>
                <w:color w:val="000000" w:themeColor="text1"/>
                <w:sz w:val="20"/>
                <w:szCs w:val="20"/>
              </w:rPr>
              <w:t>è</w:t>
            </w:r>
            <w:r w:rsidRPr="00163EFB">
              <w:rPr>
                <w:rFonts w:cstheme="minorHAnsi"/>
                <w:color w:val="000000" w:themeColor="text1"/>
                <w:sz w:val="20"/>
                <w:szCs w:val="20"/>
              </w:rPr>
              <w:t>re</w:t>
            </w:r>
            <w:proofErr w:type="spellEnd"/>
            <w:r w:rsidR="00983FAA">
              <w:rPr>
                <w:rFonts w:cs="Humanst521EU-Normal"/>
                <w:color w:val="00B050"/>
                <w:sz w:val="20"/>
                <w:szCs w:val="20"/>
              </w:rPr>
              <w:t xml:space="preserve">, </w:t>
            </w:r>
            <w:r w:rsidR="00983FAA" w:rsidRPr="0024010E">
              <w:rPr>
                <w:rFonts w:cs="Humanst521EU-Normal"/>
                <w:sz w:val="20"/>
                <w:szCs w:val="20"/>
              </w:rPr>
              <w:t xml:space="preserve">Dmitrij Mendelejew, Wilhelm Roentgen, Claude Monet, </w:t>
            </w:r>
            <w:proofErr w:type="spellStart"/>
            <w:r w:rsidR="00983FAA" w:rsidRPr="0024010E">
              <w:rPr>
                <w:rFonts w:cs="Humanst521EU-Normal"/>
                <w:sz w:val="20"/>
                <w:szCs w:val="20"/>
              </w:rPr>
              <w:t>Charls</w:t>
            </w:r>
            <w:proofErr w:type="spellEnd"/>
            <w:r w:rsidR="00983FAA" w:rsidRPr="0024010E">
              <w:rPr>
                <w:rFonts w:cs="Humanst521EU-Normal"/>
                <w:sz w:val="20"/>
                <w:szCs w:val="20"/>
              </w:rPr>
              <w:t xml:space="preserve"> Dickens, Rudolf Diesel</w:t>
            </w:r>
            <w:r w:rsidR="001C05D8" w:rsidRPr="0024010E">
              <w:rPr>
                <w:rFonts w:cs="Humanst521EU-Normal"/>
                <w:sz w:val="20"/>
                <w:szCs w:val="20"/>
              </w:rPr>
              <w:t>;</w:t>
            </w:r>
            <w:r w:rsidRPr="001C05D8" w:rsidDel="007549C8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1FF94459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narodziny kultury masowej (radio, kino)</w:t>
            </w:r>
            <w:r w:rsidR="00163EFB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8BFD9AF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upowszechnienie sportu i kultury fizycznej</w:t>
            </w:r>
            <w:r w:rsidR="00163EFB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30ECFC3" w14:textId="77777777" w:rsidR="004F4EC3" w:rsidRPr="00163EFB" w:rsidRDefault="004F4EC3" w:rsidP="00F141F6">
            <w:pPr>
              <w:spacing w:after="0"/>
              <w:rPr>
                <w:rFonts w:cstheme="minorHAnsi"/>
                <w:i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realizm, naturalizm, </w:t>
            </w:r>
            <w:r w:rsidRPr="0024010E">
              <w:rPr>
                <w:rFonts w:cstheme="minorHAnsi"/>
                <w:i/>
                <w:sz w:val="20"/>
                <w:szCs w:val="20"/>
              </w:rPr>
              <w:t>impresjonizm, historyzm,</w:t>
            </w:r>
            <w:r w:rsidR="00163EFB" w:rsidRPr="0024010E">
              <w:rPr>
                <w:rFonts w:cstheme="minorHAnsi"/>
                <w:i/>
                <w:sz w:val="20"/>
                <w:szCs w:val="20"/>
              </w:rPr>
              <w:t xml:space="preserve"> secesja, kubizm, futuryzm, ekspresjonizm.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46BA" w14:textId="2F215CA4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wej i przemiany obyczajowe (XXI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I.4)</w:t>
            </w:r>
          </w:p>
          <w:p w14:paraId="2EB73413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82F6" w14:textId="77777777" w:rsidR="004F4EC3" w:rsidRPr="004F4EC3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F4EC3">
              <w:rPr>
                <w:rFonts w:cs="Humanst521EU-Normal"/>
              </w:rPr>
              <w:t>− wyjaśnia znaczenie termi</w:t>
            </w:r>
            <w:r w:rsidR="00607CD0">
              <w:rPr>
                <w:rFonts w:cs="Humanst521EU-Normal"/>
              </w:rPr>
              <w:t xml:space="preserve">nów: teoria ewolucji, promieniowanie </w:t>
            </w:r>
            <w:r w:rsidR="00D717FF">
              <w:rPr>
                <w:rFonts w:cs="Humanst521EU-Normal"/>
              </w:rPr>
              <w:t xml:space="preserve">X, pasteryzacja, realizm, </w:t>
            </w:r>
            <w:r w:rsidRPr="004F4EC3">
              <w:rPr>
                <w:rFonts w:cs="Humanst521EU-Normal"/>
              </w:rPr>
              <w:t>impresjoniz</w:t>
            </w:r>
            <w:r w:rsidR="00D8454A">
              <w:rPr>
                <w:rFonts w:cs="Humanst521EU-Normal"/>
              </w:rPr>
              <w:t>m, naturalizm, secesja, kubizm</w:t>
            </w:r>
            <w:r w:rsidRPr="004F4EC3">
              <w:rPr>
                <w:rFonts w:cs="Humanst521EU-Normal"/>
              </w:rPr>
              <w:t xml:space="preserve">, kultura masowa; </w:t>
            </w:r>
          </w:p>
          <w:p w14:paraId="7C8DEAD5" w14:textId="77777777" w:rsidR="004F4EC3" w:rsidRPr="0041213C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</w:t>
            </w:r>
            <w:r w:rsidR="004264F4">
              <w:rPr>
                <w:rFonts w:cs="Humanst521EU-Normal"/>
              </w:rPr>
              <w:t xml:space="preserve"> zna datę </w:t>
            </w:r>
            <w:r w:rsidRPr="0041213C">
              <w:rPr>
                <w:rFonts w:cs="Humanst521EU-Normal"/>
              </w:rPr>
              <w:t xml:space="preserve"> ogłoszenia teorii ewolucji przez</w:t>
            </w:r>
            <w:r>
              <w:rPr>
                <w:rFonts w:cs="Humanst521EU-Normal"/>
              </w:rPr>
              <w:t xml:space="preserve"> </w:t>
            </w:r>
            <w:r w:rsidR="004264F4">
              <w:rPr>
                <w:rFonts w:cs="Humanst521EU-Normal"/>
              </w:rPr>
              <w:t>K. Darwina (1859</w:t>
            </w:r>
            <w:r>
              <w:rPr>
                <w:rFonts w:cs="Humanst521EU-Normal"/>
              </w:rPr>
              <w:t xml:space="preserve">); </w:t>
            </w:r>
          </w:p>
          <w:p w14:paraId="6B76FAEB" w14:textId="77777777" w:rsidR="004F4EC3" w:rsidRPr="003109C5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identyfikuje postacie: Karola Darwina, Marii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Skłodowskiej-Curie, Ludwika Pasteura,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, Dmitrija</w:t>
            </w:r>
            <w:r>
              <w:rPr>
                <w:rFonts w:cs="Humanst521EU-Normal"/>
              </w:rPr>
              <w:t xml:space="preserve"> </w:t>
            </w:r>
            <w:r w:rsidRPr="003109C5">
              <w:rPr>
                <w:rFonts w:cs="Humanst521EU-Normal"/>
              </w:rPr>
              <w:t xml:space="preserve">Mendelejewa, </w:t>
            </w:r>
            <w:r w:rsidR="001C05D8">
              <w:rPr>
                <w:rFonts w:cs="Humanst521EU-Normal"/>
              </w:rPr>
              <w:t>Wilhelma Roentgena</w:t>
            </w:r>
            <w:r w:rsidR="00A81A60">
              <w:rPr>
                <w:rFonts w:cs="Humanst521EU-Normal"/>
              </w:rPr>
              <w:t xml:space="preserve">, Claude </w:t>
            </w:r>
            <w:proofErr w:type="spellStart"/>
            <w:r w:rsidR="00A81A60">
              <w:rPr>
                <w:rFonts w:cs="Humanst521EU-Normal"/>
              </w:rPr>
              <w:t>Monet’a</w:t>
            </w:r>
            <w:proofErr w:type="spellEnd"/>
            <w:r w:rsidR="003109C5" w:rsidRPr="003109C5">
              <w:rPr>
                <w:rFonts w:cs="Humanst521EU-Normal"/>
              </w:rPr>
              <w:t>,</w:t>
            </w:r>
            <w:r w:rsidR="00A81A60">
              <w:rPr>
                <w:rFonts w:cs="Humanst521EU-Normal"/>
              </w:rPr>
              <w:t xml:space="preserve"> </w:t>
            </w:r>
            <w:proofErr w:type="spellStart"/>
            <w:r w:rsidR="003109C5" w:rsidRPr="003109C5">
              <w:rPr>
                <w:rFonts w:cs="Humanst521EU-Normal"/>
              </w:rPr>
              <w:t>Charlsa</w:t>
            </w:r>
            <w:proofErr w:type="spellEnd"/>
            <w:r w:rsidR="003109C5" w:rsidRPr="003109C5">
              <w:rPr>
                <w:rFonts w:cs="Humanst521EU-Normal"/>
              </w:rPr>
              <w:t xml:space="preserve"> </w:t>
            </w:r>
            <w:proofErr w:type="spellStart"/>
            <w:r w:rsidR="003109C5" w:rsidRPr="003109C5">
              <w:rPr>
                <w:rFonts w:cs="Humanst521EU-Normal"/>
              </w:rPr>
              <w:lastRenderedPageBreak/>
              <w:t>Dickens’a</w:t>
            </w:r>
            <w:proofErr w:type="spellEnd"/>
            <w:r w:rsidR="001C05D8">
              <w:rPr>
                <w:rFonts w:cs="Humanst521EU-Normal"/>
              </w:rPr>
              <w:t xml:space="preserve">, </w:t>
            </w:r>
            <w:proofErr w:type="spellStart"/>
            <w:r w:rsidRPr="003109C5">
              <w:rPr>
                <w:rFonts w:cs="Humanst521EU-Normal"/>
              </w:rPr>
              <w:t>Auguste’a</w:t>
            </w:r>
            <w:proofErr w:type="spellEnd"/>
            <w:r w:rsidRPr="003109C5">
              <w:rPr>
                <w:rFonts w:cs="Humanst521EU-Normal"/>
              </w:rPr>
              <w:t xml:space="preserve"> i Louisa </w:t>
            </w:r>
            <w:proofErr w:type="spellStart"/>
            <w:r w:rsidRPr="003109C5">
              <w:rPr>
                <w:rFonts w:cs="Humanst521EU-Normal"/>
              </w:rPr>
              <w:t>Lumière</w:t>
            </w:r>
            <w:proofErr w:type="spellEnd"/>
            <w:r w:rsidR="001C05D8">
              <w:rPr>
                <w:rFonts w:cs="Humanst521EU-Normal"/>
              </w:rPr>
              <w:t xml:space="preserve">, </w:t>
            </w:r>
            <w:r w:rsidR="001C05D8" w:rsidRPr="003109C5">
              <w:rPr>
                <w:rFonts w:cs="Humanst521EU-Normal"/>
              </w:rPr>
              <w:t>Rudolfa Diesla</w:t>
            </w:r>
            <w:r w:rsidR="001C05D8">
              <w:rPr>
                <w:rFonts w:cs="Humanst521EU-Normal"/>
              </w:rPr>
              <w:t>;</w:t>
            </w:r>
          </w:p>
          <w:p w14:paraId="4E84E7DB" w14:textId="77777777" w:rsidR="004F4EC3" w:rsidRPr="003109C5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109C5">
              <w:rPr>
                <w:rFonts w:cs="Humanst521EU-Normal"/>
              </w:rPr>
              <w:t>− przedstawia założenia teorii ewolucji</w:t>
            </w:r>
            <w:r w:rsidR="003109C5" w:rsidRPr="003109C5">
              <w:rPr>
                <w:rFonts w:cs="Humanst521EU-Normal"/>
              </w:rPr>
              <w:t>;</w:t>
            </w:r>
          </w:p>
          <w:p w14:paraId="5BBF9858" w14:textId="77777777" w:rsidR="004F4EC3" w:rsidRPr="003109C5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109C5">
              <w:rPr>
                <w:rFonts w:cs="Humanst521EU-Normal"/>
              </w:rPr>
              <w:t>− wymienia odkrycia naukowe, które wpłynęły na rozwój nauk przyrodniczych i medycznych</w:t>
            </w:r>
            <w:r w:rsidR="003109C5" w:rsidRPr="003109C5">
              <w:rPr>
                <w:rFonts w:cs="Humanst521EU-Normal"/>
              </w:rPr>
              <w:t>;</w:t>
            </w:r>
          </w:p>
          <w:p w14:paraId="6044555D" w14:textId="77777777" w:rsidR="004F4EC3" w:rsidRPr="003109C5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109C5">
              <w:rPr>
                <w:rFonts w:cs="Humanst521EU-Normal"/>
              </w:rPr>
              <w:t>− wskazuje wynalazki, które miały wpływ na życie codzienne</w:t>
            </w:r>
            <w:r w:rsidR="003109C5" w:rsidRPr="003109C5">
              <w:rPr>
                <w:rFonts w:cs="Humanst521EU-Normal"/>
              </w:rPr>
              <w:t>;</w:t>
            </w:r>
          </w:p>
          <w:p w14:paraId="388BB21E" w14:textId="77777777" w:rsidR="004F4EC3" w:rsidRPr="003109C5" w:rsidRDefault="004F4EC3" w:rsidP="00F141F6">
            <w:pPr>
              <w:spacing w:after="0"/>
              <w:rPr>
                <w:rFonts w:cs="Humanst521EU-Normal"/>
              </w:rPr>
            </w:pPr>
            <w:r w:rsidRPr="003109C5">
              <w:rPr>
                <w:rFonts w:cs="Humanst521EU-Normal"/>
              </w:rPr>
              <w:t>− charakteryzuje rozwój komunikacji i transportu</w:t>
            </w:r>
            <w:r w:rsidR="00A81A60">
              <w:rPr>
                <w:rFonts w:cs="Humanst521EU-Normal"/>
              </w:rPr>
              <w:t>;</w:t>
            </w:r>
          </w:p>
          <w:p w14:paraId="623D00DD" w14:textId="77777777" w:rsidR="004F4EC3" w:rsidRPr="003109C5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109C5">
              <w:rPr>
                <w:rFonts w:cs="Humanst521EU-Normal"/>
              </w:rPr>
              <w:t>− przedstawia cechy charakterystyczne kultury masowej</w:t>
            </w:r>
            <w:r w:rsidR="003109C5" w:rsidRPr="003109C5">
              <w:rPr>
                <w:rFonts w:cs="Humanst521EU-Normal"/>
              </w:rPr>
              <w:t>;</w:t>
            </w:r>
          </w:p>
          <w:p w14:paraId="59570190" w14:textId="77777777" w:rsidR="004F4EC3" w:rsidRPr="003109C5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109C5">
              <w:rPr>
                <w:rFonts w:cs="Humanst521EU-Normal"/>
              </w:rPr>
              <w:t>− charakteryzuje nowe kierunki w sztuce</w:t>
            </w:r>
            <w:r w:rsidR="003109C5" w:rsidRPr="003109C5">
              <w:rPr>
                <w:rFonts w:cs="Humanst521EU-Normal"/>
              </w:rPr>
              <w:t xml:space="preserve"> </w:t>
            </w:r>
            <w:r w:rsidRPr="003109C5">
              <w:rPr>
                <w:rFonts w:cs="Humanst521EU-Normal"/>
              </w:rPr>
              <w:t>i architekturze</w:t>
            </w:r>
            <w:r w:rsidR="003109C5" w:rsidRPr="003109C5">
              <w:rPr>
                <w:rFonts w:cs="Humanst521EU-Normal"/>
              </w:rPr>
              <w:t>;</w:t>
            </w:r>
          </w:p>
          <w:p w14:paraId="79E3E500" w14:textId="77777777" w:rsidR="00A81A60" w:rsidRPr="00A81A60" w:rsidRDefault="004F4EC3" w:rsidP="00F141F6">
            <w:pPr>
              <w:spacing w:after="0"/>
              <w:rPr>
                <w:rFonts w:cs="Humanst521EU-Normal"/>
              </w:rPr>
            </w:pPr>
            <w:r w:rsidRPr="00A81A60">
              <w:rPr>
                <w:rFonts w:cs="Humanst521EU-Normal"/>
              </w:rPr>
              <w:t xml:space="preserve">− </w:t>
            </w:r>
            <w:r w:rsidR="00A81A60" w:rsidRPr="00A81A60">
              <w:rPr>
                <w:rFonts w:cs="Humanst521EU-Normal"/>
              </w:rPr>
              <w:t>omawia przemiany w II połowie XIX wieku w dziedzinie sportu</w:t>
            </w:r>
            <w:r w:rsidR="00A81A60">
              <w:rPr>
                <w:rFonts w:cs="Humanst521EU-Normal"/>
              </w:rPr>
              <w:t>.</w:t>
            </w:r>
          </w:p>
          <w:p w14:paraId="36D51C39" w14:textId="77777777" w:rsidR="004F4EC3" w:rsidRPr="00A81A60" w:rsidRDefault="004F4EC3" w:rsidP="00F141F6">
            <w:pPr>
              <w:spacing w:after="0"/>
              <w:rPr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DDA" w14:textId="77777777" w:rsidR="004F4EC3" w:rsidRPr="004F4EC3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F4EC3">
              <w:rPr>
                <w:rFonts w:cs="Humanst521EU-Normal"/>
              </w:rPr>
              <w:lastRenderedPageBreak/>
              <w:t>− wyjaśnia znaczenie terminu: historyzm, symbolizm, futuryzm, ekspresjonizm;</w:t>
            </w:r>
          </w:p>
          <w:p w14:paraId="6556A12F" w14:textId="77777777" w:rsidR="004F4EC3" w:rsidRPr="0041213C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</w:t>
            </w:r>
            <w:r w:rsidR="00501DCF">
              <w:rPr>
                <w:rFonts w:cs="Humanst521EU-Normal"/>
              </w:rPr>
              <w:t xml:space="preserve"> zna datę </w:t>
            </w:r>
            <w:r w:rsidR="00D717FF">
              <w:rPr>
                <w:rFonts w:cs="Humanst521EU-Normal"/>
              </w:rPr>
              <w:t>pierwszych igrzysk olimpijskich (1896)</w:t>
            </w:r>
            <w:r>
              <w:rPr>
                <w:rFonts w:cs="Humanst521EU-Normal"/>
              </w:rPr>
              <w:t>;</w:t>
            </w:r>
          </w:p>
          <w:p w14:paraId="477282BB" w14:textId="77777777" w:rsidR="004F4EC3" w:rsidRPr="003109C5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identyfikuje postacie: Pierre’a Curie, </w:t>
            </w:r>
            <w:r w:rsidR="003109C5">
              <w:rPr>
                <w:rFonts w:cs="Humanst521EU-Normal"/>
              </w:rPr>
              <w:t>Roberta Kocha</w:t>
            </w:r>
            <w:r w:rsidRPr="0041213C">
              <w:rPr>
                <w:rFonts w:cs="Humanst521EU-Normal"/>
              </w:rPr>
              <w:t>, Karla Benza, Gottlieba Daimlera,</w:t>
            </w:r>
            <w:r>
              <w:rPr>
                <w:rFonts w:cs="Humanst521EU-Normal"/>
              </w:rPr>
              <w:t xml:space="preserve"> </w:t>
            </w:r>
            <w:proofErr w:type="spellStart"/>
            <w:r w:rsidRPr="0041213C">
              <w:rPr>
                <w:rFonts w:cs="Humanst521EU-Normal"/>
              </w:rPr>
              <w:t>Orville’a</w:t>
            </w:r>
            <w:proofErr w:type="spellEnd"/>
            <w:r w:rsidRPr="0041213C">
              <w:rPr>
                <w:rFonts w:cs="Humanst521EU-Normal"/>
              </w:rPr>
              <w:t xml:space="preserve"> i </w:t>
            </w:r>
            <w:proofErr w:type="spellStart"/>
            <w:r w:rsidRPr="0041213C">
              <w:rPr>
                <w:rFonts w:cs="Humanst521EU-Normal"/>
              </w:rPr>
              <w:t>Wilbura</w:t>
            </w:r>
            <w:proofErr w:type="spellEnd"/>
            <w:r w:rsidRPr="0041213C">
              <w:rPr>
                <w:rFonts w:cs="Humanst521EU-Normal"/>
              </w:rPr>
              <w:t xml:space="preserve"> </w:t>
            </w:r>
            <w:r w:rsidRPr="003109C5">
              <w:rPr>
                <w:rFonts w:cs="Humanst521EU-Normal"/>
              </w:rPr>
              <w:t>Wright</w:t>
            </w:r>
            <w:r w:rsidR="003109C5" w:rsidRPr="003109C5">
              <w:rPr>
                <w:rFonts w:cs="Humanst521EU-Normal"/>
              </w:rPr>
              <w:t xml:space="preserve">, </w:t>
            </w:r>
            <w:proofErr w:type="spellStart"/>
            <w:r w:rsidR="003109C5" w:rsidRPr="003109C5">
              <w:rPr>
                <w:rFonts w:cs="Humanst521EU-Normal"/>
              </w:rPr>
              <w:t>Émile</w:t>
            </w:r>
            <w:r w:rsidR="001C05D8">
              <w:rPr>
                <w:rFonts w:cs="Humanst521EU-Normal"/>
              </w:rPr>
              <w:t>’a</w:t>
            </w:r>
            <w:proofErr w:type="spellEnd"/>
            <w:r w:rsidR="001C05D8">
              <w:rPr>
                <w:rFonts w:cs="Humanst521EU-Normal"/>
              </w:rPr>
              <w:t xml:space="preserve"> Zoli, Fiodora Dostojewskiego</w:t>
            </w:r>
            <w:r w:rsidR="003109C5" w:rsidRPr="003109C5">
              <w:rPr>
                <w:rFonts w:cs="Humanst521EU-Normal"/>
              </w:rPr>
              <w:t>;</w:t>
            </w:r>
          </w:p>
          <w:p w14:paraId="0F0E270A" w14:textId="77777777" w:rsidR="004F4EC3" w:rsidRPr="0041213C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jakie czynniki miały wpływ na spadek liczby</w:t>
            </w:r>
            <w:r>
              <w:rPr>
                <w:rFonts w:cs="Humanst521EU-Normal"/>
              </w:rPr>
              <w:t xml:space="preserve"> </w:t>
            </w:r>
            <w:proofErr w:type="spellStart"/>
            <w:r w:rsidRPr="0041213C">
              <w:rPr>
                <w:rFonts w:cs="Humanst521EU-Normal"/>
              </w:rPr>
              <w:t>zachorowań</w:t>
            </w:r>
            <w:proofErr w:type="spellEnd"/>
            <w:r w:rsidRPr="0041213C">
              <w:rPr>
                <w:rFonts w:cs="Humanst521EU-Normal"/>
              </w:rPr>
              <w:t xml:space="preserve"> i śmiertelności w XIX w.</w:t>
            </w:r>
          </w:p>
          <w:p w14:paraId="2CFC5BB6" w14:textId="77777777" w:rsidR="004F4EC3" w:rsidRPr="0041213C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wyjaśnia, w jaki sposób wynalazki zmieniły życie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codzienne w XIX w.</w:t>
            </w:r>
          </w:p>
          <w:p w14:paraId="68572DFB" w14:textId="77777777" w:rsidR="004F4EC3" w:rsidRPr="0041213C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ocenia znaczenie rozpowszechnienia nowych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środków transportu</w:t>
            </w:r>
            <w:r w:rsidR="00C62652">
              <w:rPr>
                <w:rFonts w:cs="Humanst521EU-Normal"/>
              </w:rPr>
              <w:t>;</w:t>
            </w:r>
          </w:p>
          <w:p w14:paraId="738BE05B" w14:textId="77777777" w:rsidR="004F4EC3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ocenia znaczenie budowy Kanału Sueskiego i Kanału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Panamskiego dla rozwoju komunikacji</w:t>
            </w:r>
            <w:r w:rsidR="00C62652">
              <w:rPr>
                <w:rFonts w:cs="Humanst521EU-Normal"/>
              </w:rPr>
              <w:t>;</w:t>
            </w:r>
          </w:p>
          <w:p w14:paraId="582AEBA8" w14:textId="77777777" w:rsidR="004F4EC3" w:rsidRPr="00C62652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652">
              <w:rPr>
                <w:rFonts w:cs="Humanst521EU-Normal"/>
              </w:rPr>
              <w:t>− wyjaśnia, jakie cele przyświecały literaturze i sztuce przełomu wieków</w:t>
            </w:r>
            <w:r w:rsidR="003109C5" w:rsidRPr="00C62652">
              <w:rPr>
                <w:rFonts w:cs="Humanst521EU-Normal"/>
              </w:rPr>
              <w:t>;</w:t>
            </w:r>
          </w:p>
          <w:p w14:paraId="019F7BC1" w14:textId="77777777" w:rsidR="004F4EC3" w:rsidRPr="00C62652" w:rsidRDefault="004F4EC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652">
              <w:rPr>
                <w:rFonts w:cs="Humanst521EU-Normal"/>
              </w:rPr>
              <w:t>− wyjaśnia, w jaki sposób poglądy pozytywistów wpłynęły na literaturę i sztukę przełomu XIX i XX w.</w:t>
            </w:r>
          </w:p>
        </w:tc>
      </w:tr>
      <w:tr w:rsidR="003933EA" w:rsidRPr="00B20D8D" w14:paraId="13B8F7A1" w14:textId="77777777" w:rsidTr="0099464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2F409" w14:textId="77777777" w:rsidR="003933EA" w:rsidRPr="00B20D8D" w:rsidRDefault="003933EA" w:rsidP="00F141F6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4F4EC3" w:rsidRPr="00B20D8D" w14:paraId="7AF337A7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A6CB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1. Powstanie styczniowe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8247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początki idei pracy organicznej na ziemiach polskich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291B10A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odwilż </w:t>
            </w:r>
            <w:proofErr w:type="spellStart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posewastopolska</w:t>
            </w:r>
            <w:proofErr w:type="spellEnd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w Rosji i Królestwie Polskim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A419EE7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manifestacje patriotyczne i „rewolucja moralna” – wzrost aktywności politycznej polskiego społeczeństwa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279EEB0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stronnictwa polityczne w Królestwie Polskim – „biali” i „czerwoni”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AC6CFEC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polityka A. Wielopolskiego i jego reformy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8235F7C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bezpośrednie przyczyny i okoliczności wybuchu powstania styczniowego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012EE38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wymowa i znaczenie manifestu Tymczasowego Rządu Narodowego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1498979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przebieg i charakter walk powstańczych w Królestwie Polskim i na Litwie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D2BCA76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rola dyktatorów i Rządu Narodowego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402F319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kwestia chłopska podczas powstania styczniowego – dekret cara o uwłaszczeniu</w:t>
            </w:r>
            <w:r w:rsidR="00944A9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034E4F2" w14:textId="42B7A37A" w:rsidR="004F4EC3" w:rsidRPr="00944A9C" w:rsidRDefault="004F4EC3" w:rsidP="00F141F6">
            <w:pPr>
              <w:spacing w:after="0"/>
              <w:rPr>
                <w:rFonts w:cstheme="minorHAnsi"/>
                <w:i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„rewolucja moralna”, bia</w:t>
            </w:r>
            <w:r w:rsidR="00F10066">
              <w:rPr>
                <w:rFonts w:cstheme="minorHAnsi"/>
                <w:i/>
                <w:color w:val="000000" w:themeColor="text1"/>
                <w:sz w:val="20"/>
                <w:szCs w:val="20"/>
              </w:rPr>
              <w:t>li, czerwoni, branka, dyktator,</w:t>
            </w:r>
            <w:r w:rsidR="00F10066"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10066">
              <w:rPr>
                <w:rFonts w:cstheme="minorHAnsi"/>
                <w:i/>
                <w:color w:val="000000" w:themeColor="text1"/>
                <w:sz w:val="20"/>
                <w:szCs w:val="20"/>
              </w:rPr>
              <w:t>w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ojna </w:t>
            </w:r>
            <w:r w:rsidRPr="00AC13B5">
              <w:rPr>
                <w:rFonts w:cstheme="minorHAnsi"/>
                <w:i/>
                <w:sz w:val="20"/>
                <w:szCs w:val="20"/>
              </w:rPr>
              <w:t>partyzancka</w:t>
            </w:r>
            <w:r w:rsidR="00944A9C" w:rsidRPr="00AC13B5">
              <w:rPr>
                <w:rFonts w:cstheme="minorHAnsi"/>
                <w:i/>
                <w:sz w:val="20"/>
                <w:szCs w:val="20"/>
              </w:rPr>
              <w:t>,</w:t>
            </w:r>
            <w:r w:rsidR="00D90D23" w:rsidRPr="00AC13B5">
              <w:rPr>
                <w:rFonts w:cstheme="minorHAnsi"/>
                <w:i/>
                <w:sz w:val="20"/>
                <w:szCs w:val="20"/>
              </w:rPr>
              <w:t xml:space="preserve"> praca organiczna, ukaz;</w:t>
            </w:r>
          </w:p>
          <w:p w14:paraId="583FC9BD" w14:textId="77777777" w:rsidR="004F4EC3" w:rsidRPr="00944A9C" w:rsidRDefault="004F4EC3" w:rsidP="00F141F6">
            <w:pPr>
              <w:spacing w:after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postacie historyczne: Aleksander Wielopolski, Romuald Traugutt, Ludwik </w:t>
            </w:r>
            <w:r w:rsidRPr="00AC13B5">
              <w:rPr>
                <w:rFonts w:cstheme="minorHAnsi"/>
                <w:sz w:val="20"/>
                <w:szCs w:val="20"/>
              </w:rPr>
              <w:lastRenderedPageBreak/>
              <w:t>Mierosławski</w:t>
            </w:r>
            <w:r w:rsidR="00944A9C" w:rsidRPr="00AC13B5">
              <w:rPr>
                <w:rFonts w:cstheme="minorHAnsi"/>
                <w:sz w:val="20"/>
                <w:szCs w:val="20"/>
              </w:rPr>
              <w:t>, Marian Langiewicz.</w:t>
            </w:r>
            <w:r w:rsidR="00944A9C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FD9" w14:textId="7EE92BB0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omawia pośrednie i bezpośrednie przyczyny powstania, w tym „re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 xml:space="preserve">wolucję 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moralną” 1861–1862 (XXI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.1)</w:t>
            </w:r>
          </w:p>
          <w:p w14:paraId="72A2F8CB" w14:textId="411373D4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dokonuje charakterystyki działań powstańczych z uwzględnieniem, jeśli to możliwe, przebiegu powstania w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 xml:space="preserve"> swoim regionie (XXI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712F7017" w14:textId="7897864C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omawia uwłaszczenie chłopów w zaborze rosyjskim oraz porównuje z uwłaszcze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niem w pozostałych zaborach (XX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I.3)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55F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 xml:space="preserve">− </w:t>
            </w:r>
            <w:r w:rsidRPr="003B6045">
              <w:rPr>
                <w:rFonts w:cs="Humanst521EU-Normal"/>
              </w:rPr>
              <w:t xml:space="preserve">wyjaśnia znaczenie terminów: praca organiczna, „czerwoni”, „biali”, </w:t>
            </w:r>
            <w:r w:rsidR="00B95DC4">
              <w:rPr>
                <w:rFonts w:cs="Humanst521EU-Normal"/>
              </w:rPr>
              <w:t>branka</w:t>
            </w:r>
            <w:r w:rsidR="00C435F1" w:rsidRPr="003B6045">
              <w:rPr>
                <w:rFonts w:cs="Humanst521EU-Normal"/>
              </w:rPr>
              <w:t>, ukaz, wojna partyzancka</w:t>
            </w:r>
            <w:r w:rsidR="003B6045" w:rsidRPr="003B6045">
              <w:rPr>
                <w:rFonts w:cs="Humanst521EU-Normal"/>
              </w:rPr>
              <w:t>, dyktator</w:t>
            </w:r>
            <w:r w:rsidR="00F73F58">
              <w:rPr>
                <w:rFonts w:cs="Humanst521EU-Normal"/>
              </w:rPr>
              <w:t xml:space="preserve">, </w:t>
            </w:r>
            <w:r w:rsidR="00F73F58" w:rsidRPr="003B6045">
              <w:rPr>
                <w:rFonts w:cs="Humanst521EU-Normal"/>
              </w:rPr>
              <w:t>„rewolucja moralna”</w:t>
            </w:r>
            <w:r w:rsidR="00C435F1" w:rsidRPr="003B6045">
              <w:rPr>
                <w:rFonts w:cs="Humanst521EU-Normal"/>
              </w:rPr>
              <w:t>;</w:t>
            </w:r>
          </w:p>
          <w:p w14:paraId="52FCB075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lastRenderedPageBreak/>
              <w:t xml:space="preserve">− zna daty: </w:t>
            </w:r>
            <w:r w:rsidR="00C435F1" w:rsidRPr="003B6045">
              <w:rPr>
                <w:rFonts w:cs="Humanst521EU-Normal"/>
              </w:rPr>
              <w:t>wybuchu powstania (22 I 1863), ogłoszenia manifestu Tymczasowego Rządu Narodowego (22 I 1863), ukazu o uwłaszczeniu w Królestwie Polskim (III 1864);</w:t>
            </w:r>
          </w:p>
          <w:p w14:paraId="430A5544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t>− identyfikuje postacie: Aleksandra Wielopolskiego</w:t>
            </w:r>
            <w:r w:rsidR="00C435F1" w:rsidRPr="003B6045">
              <w:rPr>
                <w:rFonts w:cs="Humanst521EU-Normal"/>
              </w:rPr>
              <w:t>, Ludwika Mierosławskiego, Mariana Langiewicza, Romualda Traugutta</w:t>
            </w:r>
            <w:r w:rsidR="00944A9C">
              <w:rPr>
                <w:rFonts w:cs="Humanst521EU-Normal"/>
              </w:rPr>
              <w:t>;</w:t>
            </w:r>
          </w:p>
          <w:p w14:paraId="7E75E698" w14:textId="77777777" w:rsidR="0001058B" w:rsidRPr="0041213C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wymienia założenia pracy organicznej</w:t>
            </w:r>
            <w:r w:rsidR="00F47EC6">
              <w:rPr>
                <w:rFonts w:cs="Humanst521EU-Normal"/>
              </w:rPr>
              <w:t>;</w:t>
            </w:r>
          </w:p>
          <w:p w14:paraId="0C1C4DB5" w14:textId="77777777" w:rsidR="00225003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określa przyczyny powstania </w:t>
            </w:r>
            <w:r w:rsidR="00225003" w:rsidRPr="0041213C">
              <w:rPr>
                <w:rFonts w:cs="Humanst521EU-Normal"/>
              </w:rPr>
              <w:t>styczniowego</w:t>
            </w:r>
            <w:r w:rsidR="00225003">
              <w:rPr>
                <w:rFonts w:cs="Humanst521EU-Normal"/>
              </w:rPr>
              <w:t>;</w:t>
            </w:r>
          </w:p>
          <w:p w14:paraId="34DDCF3A" w14:textId="77777777" w:rsidR="006D7741" w:rsidRDefault="0001058B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programy polityczne „białych”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„czerwonych”</w:t>
            </w:r>
            <w:r w:rsidR="003B6045">
              <w:rPr>
                <w:rFonts w:cs="Humanst521EU-Normal"/>
              </w:rPr>
              <w:t>;</w:t>
            </w:r>
          </w:p>
          <w:p w14:paraId="3C63BFEF" w14:textId="77777777" w:rsidR="002B46E2" w:rsidRDefault="002B46E2" w:rsidP="00F141F6">
            <w:pPr>
              <w:spacing w:after="0"/>
              <w:rPr>
                <w:rFonts w:cs="Humanst521EU-Normal"/>
              </w:rPr>
            </w:pPr>
          </w:p>
          <w:p w14:paraId="59C701D3" w14:textId="17702D7A" w:rsidR="006D7741" w:rsidRDefault="00396B9E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</w:t>
            </w:r>
            <w:r w:rsidR="006D7741">
              <w:rPr>
                <w:rFonts w:cs="Humanst521EU-Normal"/>
              </w:rPr>
              <w:t>wyjaśnia wpływ „rewolucji moralnej” w kształtowaniu polskiego patriotyzmu;</w:t>
            </w:r>
          </w:p>
          <w:p w14:paraId="3C956EA0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t>− przedstawia reformy Aleksandra Wielopolskiego</w:t>
            </w:r>
            <w:r w:rsidR="003B6045" w:rsidRPr="003B6045">
              <w:rPr>
                <w:rFonts w:cs="Humanst521EU-Normal"/>
              </w:rPr>
              <w:t>;</w:t>
            </w:r>
          </w:p>
          <w:p w14:paraId="4BC1CFE2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t>− charakteryzuje przebieg walk powstańczych</w:t>
            </w:r>
            <w:r w:rsidR="003B6045">
              <w:rPr>
                <w:rFonts w:cs="Humanst521EU-Normal"/>
              </w:rPr>
              <w:t>;</w:t>
            </w:r>
          </w:p>
          <w:p w14:paraId="6550F02F" w14:textId="77777777" w:rsidR="0001058B" w:rsidRPr="006D7741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t xml:space="preserve">− omawia okoliczności i skutki wprowadzenia </w:t>
            </w:r>
            <w:r w:rsidRPr="006D7741">
              <w:rPr>
                <w:rFonts w:cs="Humanst521EU-Normal"/>
              </w:rPr>
              <w:t>dekretu o uwłaszczeniu w Królestwie Polskim</w:t>
            </w:r>
            <w:r w:rsidR="003B6045" w:rsidRPr="006D7741">
              <w:rPr>
                <w:rFonts w:cs="Humanst521EU-Normal"/>
              </w:rPr>
              <w:t>;</w:t>
            </w:r>
          </w:p>
          <w:p w14:paraId="6D1B282B" w14:textId="77777777" w:rsidR="006D7741" w:rsidRPr="006D7741" w:rsidRDefault="006D774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D7741">
              <w:rPr>
                <w:rFonts w:cstheme="minorHAnsi"/>
                <w:color w:val="000000" w:themeColor="text1"/>
              </w:rPr>
              <w:t>– omawia uwłaszczenie chłopów w zaborze rosyjskim oraz porównuje z uwłaszczeniem w pozostałych zaborach;</w:t>
            </w:r>
          </w:p>
          <w:p w14:paraId="45E0E571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t>− wskazuje przyczyny upadku powstania</w:t>
            </w:r>
            <w:r w:rsidR="003B6045">
              <w:rPr>
                <w:rFonts w:cs="Humanst521EU-Normal"/>
              </w:rPr>
              <w:t xml:space="preserve"> </w:t>
            </w:r>
            <w:r w:rsidRPr="003B6045">
              <w:rPr>
                <w:rFonts w:cs="Humanst521EU-Normal"/>
              </w:rPr>
              <w:t>styczniowego</w:t>
            </w:r>
            <w:r w:rsidR="003B6045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893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wyja</w:t>
            </w:r>
            <w:r w:rsidR="00C435F1">
              <w:rPr>
                <w:rFonts w:cs="Humanst521EU-Normal"/>
              </w:rPr>
              <w:t xml:space="preserve">śnia znaczenie terminów: </w:t>
            </w:r>
            <w:r w:rsidRPr="0041213C">
              <w:rPr>
                <w:rFonts w:cs="Humanst521EU-Normal"/>
              </w:rPr>
              <w:t>odwilż (</w:t>
            </w:r>
            <w:r w:rsidR="00505972">
              <w:rPr>
                <w:rFonts w:cs="Humanst521EU-Normal"/>
              </w:rPr>
              <w:t>wiosna)</w:t>
            </w:r>
            <w:r w:rsidR="004F67C2">
              <w:rPr>
                <w:rFonts w:cs="Humanst521EU-Normal"/>
              </w:rPr>
              <w:t xml:space="preserve"> </w:t>
            </w:r>
            <w:proofErr w:type="spellStart"/>
            <w:r w:rsidR="00505972">
              <w:rPr>
                <w:rFonts w:cs="Humanst521EU-Normal"/>
              </w:rPr>
              <w:t>posewastopolska</w:t>
            </w:r>
            <w:proofErr w:type="spellEnd"/>
            <w:r w:rsidR="00C435F1" w:rsidRPr="003B6045">
              <w:rPr>
                <w:rFonts w:cs="Humanst521EU-Normal"/>
              </w:rPr>
              <w:t>;</w:t>
            </w:r>
          </w:p>
          <w:p w14:paraId="2488D827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lastRenderedPageBreak/>
              <w:t xml:space="preserve">− zna daty: </w:t>
            </w:r>
            <w:r w:rsidR="004264F4">
              <w:rPr>
                <w:rFonts w:cs="Humanst521EU-Normal"/>
              </w:rPr>
              <w:t>aresztowania</w:t>
            </w:r>
            <w:r w:rsidR="003B6045">
              <w:rPr>
                <w:rFonts w:cs="Humanst521EU-Normal"/>
              </w:rPr>
              <w:t xml:space="preserve"> Romualda Traugutta (IV</w:t>
            </w:r>
            <w:r w:rsidR="00C435F1" w:rsidRPr="003B6045">
              <w:rPr>
                <w:rFonts w:cs="Humanst521EU-Normal"/>
              </w:rPr>
              <w:t xml:space="preserve"> 1864), objęcia dyktatury przez</w:t>
            </w:r>
            <w:r w:rsidR="003B6045">
              <w:rPr>
                <w:rFonts w:cs="Humanst521EU-Normal"/>
              </w:rPr>
              <w:t xml:space="preserve"> Mariana Langiewicza (III 1863);</w:t>
            </w:r>
          </w:p>
          <w:p w14:paraId="30D92776" w14:textId="77777777" w:rsidR="0001058B" w:rsidRPr="0041213C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identyfikuje postacie: </w:t>
            </w:r>
            <w:r w:rsidR="00F018E6">
              <w:rPr>
                <w:rFonts w:cs="Humanst521EU-Normal"/>
              </w:rPr>
              <w:t>Hipolita Cegielskiego</w:t>
            </w:r>
            <w:r w:rsidR="00C435F1" w:rsidRPr="0041213C">
              <w:rPr>
                <w:rFonts w:cs="Humanst521EU-Normal"/>
              </w:rPr>
              <w:t>,</w:t>
            </w:r>
            <w:r w:rsidR="00C435F1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Andrzeja Zamoyskiego,</w:t>
            </w:r>
            <w:r>
              <w:rPr>
                <w:rFonts w:cs="Humanst521EU-Normal"/>
              </w:rPr>
              <w:t xml:space="preserve"> </w:t>
            </w:r>
            <w:r w:rsidR="003B6045">
              <w:rPr>
                <w:rFonts w:cs="Humanst521EU-Normal"/>
              </w:rPr>
              <w:t>Leopolda Kronenberga, Józefa Hauke- Bosaka</w:t>
            </w:r>
            <w:r w:rsidR="00944A9C">
              <w:rPr>
                <w:rFonts w:cs="Humanst521EU-Normal"/>
              </w:rPr>
              <w:t>, Jarosława Dąbrowskiego;</w:t>
            </w:r>
          </w:p>
          <w:p w14:paraId="15CBA4CC" w14:textId="77777777" w:rsidR="0001058B" w:rsidRPr="0041213C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charakteryzuje odwilż </w:t>
            </w:r>
            <w:proofErr w:type="spellStart"/>
            <w:r w:rsidRPr="0041213C">
              <w:rPr>
                <w:rFonts w:cs="Humanst521EU-Normal"/>
              </w:rPr>
              <w:t>posewastopolską</w:t>
            </w:r>
            <w:proofErr w:type="spellEnd"/>
            <w:r w:rsidRPr="0041213C">
              <w:rPr>
                <w:rFonts w:cs="Humanst521EU-Normal"/>
              </w:rPr>
              <w:t xml:space="preserve"> w Królestwie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Polskim</w:t>
            </w:r>
            <w:r w:rsidR="003B6045">
              <w:rPr>
                <w:rFonts w:cs="Humanst521EU-Normal"/>
              </w:rPr>
              <w:t>;</w:t>
            </w:r>
          </w:p>
          <w:p w14:paraId="407DF229" w14:textId="77777777" w:rsidR="0001058B" w:rsidRPr="0041213C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jaką rolę odgrywały manifestacje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patriotyczne w przededniu wybuchu powstania</w:t>
            </w:r>
            <w:r w:rsidR="003B6045">
              <w:rPr>
                <w:rFonts w:cs="Humanst521EU-Normal"/>
              </w:rPr>
              <w:t>;</w:t>
            </w:r>
          </w:p>
          <w:p w14:paraId="3ABFF6BF" w14:textId="77777777" w:rsidR="0001058B" w:rsidRPr="0041213C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wskazuje różnicę w stosunku do powstania zbrojnego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między „czerwonymi” i „białymi”</w:t>
            </w:r>
            <w:r w:rsidR="003B6045">
              <w:rPr>
                <w:rFonts w:cs="Humanst521EU-Normal"/>
              </w:rPr>
              <w:t>;</w:t>
            </w:r>
          </w:p>
          <w:p w14:paraId="7169CDC8" w14:textId="77777777" w:rsidR="004F4EC3" w:rsidRDefault="0001058B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ocenia politykę Aleksandra Wielopolskiego</w:t>
            </w:r>
            <w:r w:rsidR="003B6045">
              <w:rPr>
                <w:rFonts w:cs="Humanst521EU-Normal"/>
              </w:rPr>
              <w:t>;</w:t>
            </w:r>
          </w:p>
          <w:p w14:paraId="75723D30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t>− wskazuje na mapie zasięg działań powstańczych, tereny objęte działaniami dużych grup powstańczych</w:t>
            </w:r>
            <w:r w:rsidR="003B6045">
              <w:rPr>
                <w:rFonts w:cs="Humanst521EU-Normal"/>
              </w:rPr>
              <w:t>;</w:t>
            </w:r>
          </w:p>
          <w:p w14:paraId="3AA24630" w14:textId="77777777" w:rsidR="0001058B" w:rsidRPr="003B6045" w:rsidRDefault="0001058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B6045">
              <w:rPr>
                <w:rFonts w:cs="Humanst521EU-Normal"/>
              </w:rPr>
              <w:t>− wyjaśnia, jaką rolę w upadku powstania odegrała kwestia chłopska</w:t>
            </w:r>
            <w:r w:rsidR="003B6045">
              <w:rPr>
                <w:rFonts w:cs="Humanst521EU-Normal"/>
              </w:rPr>
              <w:t>.</w:t>
            </w:r>
          </w:p>
          <w:p w14:paraId="7E6B71A1" w14:textId="77777777" w:rsidR="0001058B" w:rsidRPr="00B20D8D" w:rsidRDefault="0001058B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F4EC3" w:rsidRPr="00B20D8D" w14:paraId="78CB1154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FC5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D61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represje wobec uczestników powstania styczniowego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42AF2E5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likwidacja odrębności Królestwa Polskiego i polityka Rosji na ziemiach zabranych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EB5212B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polityka rusyfikacji urzędów i szkolnictwa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5C650A0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represje wobec Kościoła katolickiego i unickiego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40FFA72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sposoby oporu Polaków przed polityką rusyfikacji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407A59A" w14:textId="160793AE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polityka germanizacji w</w:t>
            </w:r>
            <w:r w:rsidR="00F127E6" w:rsidRPr="00BF4EB1">
              <w:rPr>
                <w:rFonts w:cstheme="minorHAnsi"/>
                <w:color w:val="000000" w:themeColor="text1"/>
                <w:sz w:val="20"/>
                <w:szCs w:val="20"/>
              </w:rPr>
              <w:t xml:space="preserve"> zaborze pruskim – rugi pruskie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468FC01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 xml:space="preserve">– autonomia Galicji i jej przejawy – polonizacja oświaty i rozwój kultury 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A98A455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postawy Polaków wobec polityki zaborców w zaborze pruskim i austriackim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CE50EEC" w14:textId="77777777" w:rsidR="004F4EC3" w:rsidRPr="00BF4EB1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świadomość narodowa Polaków pod zaborami i proces powstawania nowoczesnego narodu polskiego</w:t>
            </w:r>
            <w:r w:rsidR="00F018E6" w:rsidRPr="00BF4EB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A7A367F" w14:textId="6ADC847E" w:rsidR="004F4EC3" w:rsidRPr="00BF4EB1" w:rsidRDefault="004F4EC3" w:rsidP="00F141F6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– postacie historyczne: Michał Drzymał</w:t>
            </w:r>
            <w:r w:rsidRPr="00BF4EB1">
              <w:rPr>
                <w:rFonts w:cstheme="minorHAnsi"/>
                <w:sz w:val="20"/>
                <w:szCs w:val="20"/>
              </w:rPr>
              <w:t>a</w:t>
            </w:r>
            <w:r w:rsidR="00F018E6" w:rsidRPr="00BF4EB1">
              <w:rPr>
                <w:rFonts w:cstheme="minorHAnsi"/>
                <w:sz w:val="20"/>
                <w:szCs w:val="20"/>
              </w:rPr>
              <w:t xml:space="preserve">, Maria </w:t>
            </w:r>
            <w:r w:rsidR="00F018E6" w:rsidRPr="00BF4EB1">
              <w:rPr>
                <w:rFonts w:cstheme="minorHAnsi"/>
                <w:sz w:val="20"/>
                <w:szCs w:val="20"/>
              </w:rPr>
              <w:lastRenderedPageBreak/>
              <w:t>Konopnicka, Piotr Wawrzyniak;</w:t>
            </w:r>
          </w:p>
          <w:p w14:paraId="7D8979E7" w14:textId="371B897A" w:rsidR="000B2390" w:rsidRPr="00BF4EB1" w:rsidRDefault="00F018E6" w:rsidP="00F127E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F4EB1">
              <w:rPr>
                <w:rFonts w:cstheme="minorHAnsi"/>
                <w:i/>
                <w:color w:val="000000" w:themeColor="text1"/>
                <w:sz w:val="20"/>
                <w:szCs w:val="20"/>
              </w:rPr>
              <w:t>rusyfikacja</w:t>
            </w: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F4EB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F4EB1">
              <w:rPr>
                <w:rFonts w:cstheme="minorHAnsi"/>
                <w:i/>
                <w:sz w:val="20"/>
                <w:szCs w:val="20"/>
              </w:rPr>
              <w:t>germanizacja, Uniwersytet Latający, tajne komplety, kibitka, trójlojalizm, rugi pruskie, Komisja Kolonizacyjna, ustawa kagańcowa, strajk szkolny.</w:t>
            </w:r>
            <w:r w:rsidRPr="00BF4EB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562C" w14:textId="77777777" w:rsidR="00BF4EB1" w:rsidRPr="00BF4EB1" w:rsidRDefault="00BF4EB1" w:rsidP="00BF4EB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4EB1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34E1AB07" w14:textId="77777777" w:rsidR="00BF4EB1" w:rsidRPr="00BF4EB1" w:rsidRDefault="00BF4EB1" w:rsidP="00BF4EB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4EB1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506B0B9A" w14:textId="77777777" w:rsidR="00BF4EB1" w:rsidRPr="00BF4EB1" w:rsidRDefault="00BF4EB1" w:rsidP="00BF4EB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4EB1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31B5A4CD" w14:textId="35A8E78A" w:rsidR="004F4EC3" w:rsidRPr="00BF4EB1" w:rsidRDefault="00BF4EB1" w:rsidP="00BF4EB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4EB1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C3C" w14:textId="40F62124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 xml:space="preserve">− wyjaśnia znaczenie terminów: rusyfikacja, Kraj </w:t>
            </w:r>
            <w:r w:rsidR="004413D0">
              <w:rPr>
                <w:rFonts w:cs="Humanst521EU-Normal"/>
              </w:rPr>
              <w:t>Przywiślański</w:t>
            </w:r>
            <w:r w:rsidRPr="00CF4D80">
              <w:rPr>
                <w:rFonts w:cs="Humanst521EU-Normal"/>
              </w:rPr>
              <w:t>,</w:t>
            </w:r>
            <w:r w:rsidR="006954A2" w:rsidRPr="00CF4D80">
              <w:rPr>
                <w:rFonts w:cs="Humanst521EU-Normal"/>
              </w:rPr>
              <w:t xml:space="preserve"> germanizacja, rugi pruskie, </w:t>
            </w:r>
            <w:r w:rsidR="004413D0" w:rsidRPr="00CF4D80">
              <w:rPr>
                <w:rFonts w:cs="Humanst521EU-Normal"/>
              </w:rPr>
              <w:t>trójlojalizm</w:t>
            </w:r>
            <w:r w:rsidR="004413D0">
              <w:rPr>
                <w:rFonts w:cs="Humanst521EU-Normal"/>
              </w:rPr>
              <w:t xml:space="preserve">, praca organiczna, </w:t>
            </w:r>
            <w:r w:rsidR="00C75D2E">
              <w:rPr>
                <w:rFonts w:cs="Humanst521EU-Normal"/>
              </w:rPr>
              <w:t>Komisja Kolonizacyjna</w:t>
            </w:r>
            <w:r w:rsidR="004413D0">
              <w:rPr>
                <w:rFonts w:cs="Humanst521EU-Normal"/>
              </w:rPr>
              <w:t>;</w:t>
            </w:r>
          </w:p>
          <w:p w14:paraId="702DB284" w14:textId="77777777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</w:t>
            </w:r>
            <w:r w:rsidR="006954A2" w:rsidRPr="00CF4D80">
              <w:rPr>
                <w:rFonts w:cs="Humanst521EU-Normal"/>
              </w:rPr>
              <w:t xml:space="preserve"> identyfikuje postać: Michała Drzymały</w:t>
            </w:r>
            <w:r w:rsidR="00AD3C41">
              <w:rPr>
                <w:rFonts w:cs="Humanst521EU-Normal"/>
              </w:rPr>
              <w:t>, Marii Konopnickiej</w:t>
            </w:r>
            <w:r w:rsidR="006954A2" w:rsidRPr="00CF4D80">
              <w:rPr>
                <w:rFonts w:cs="Humanst521EU-Normal"/>
              </w:rPr>
              <w:t>;</w:t>
            </w:r>
          </w:p>
          <w:p w14:paraId="24265F0D" w14:textId="77777777" w:rsidR="006954A2" w:rsidRPr="00CF4D80" w:rsidRDefault="006954A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</w:t>
            </w:r>
            <w:r w:rsidR="00AC2CC2">
              <w:rPr>
                <w:rFonts w:cs="Humanst521EU-Normal"/>
              </w:rPr>
              <w:t xml:space="preserve"> zna datę </w:t>
            </w:r>
            <w:r w:rsidRPr="00CF4D80">
              <w:rPr>
                <w:rFonts w:cs="Humanst521EU-Normal"/>
              </w:rPr>
              <w:t xml:space="preserve"> pro</w:t>
            </w:r>
            <w:r w:rsidR="004437F3">
              <w:rPr>
                <w:rFonts w:cs="Humanst521EU-Normal"/>
              </w:rPr>
              <w:t>testu dzieci we Wrześni (1901);</w:t>
            </w:r>
          </w:p>
          <w:p w14:paraId="6F193B2E" w14:textId="77777777" w:rsidR="000E606E" w:rsidRPr="0041213C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wymienia bezpośrednie represje wobec</w:t>
            </w:r>
            <w:r w:rsidR="00CF4D80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uczestników powstania styczniowego</w:t>
            </w:r>
            <w:r w:rsidR="00CF4D80">
              <w:rPr>
                <w:rFonts w:cs="Humanst521EU-Normal"/>
              </w:rPr>
              <w:t>;</w:t>
            </w:r>
          </w:p>
          <w:p w14:paraId="36003C29" w14:textId="77777777" w:rsidR="00CF4D80" w:rsidRPr="00CF4D80" w:rsidRDefault="000E606E" w:rsidP="00F141F6">
            <w:pPr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 przedstawia postawy Polaków w Królestwie Polskim wobec rusyfikacji</w:t>
            </w:r>
            <w:r w:rsidR="00CF4D80" w:rsidRPr="00CF4D80">
              <w:rPr>
                <w:rFonts w:cs="Humanst521EU-Normal"/>
              </w:rPr>
              <w:t xml:space="preserve"> i germanizacji;</w:t>
            </w:r>
          </w:p>
          <w:p w14:paraId="4210D2D3" w14:textId="77777777" w:rsidR="004437F3" w:rsidRDefault="00CF4D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przedstawia politykę władz carskich wobec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Królestwa Polskiego</w:t>
            </w:r>
            <w:r>
              <w:rPr>
                <w:rFonts w:cs="Humanst521EU-Normal"/>
              </w:rPr>
              <w:t>;</w:t>
            </w:r>
          </w:p>
          <w:p w14:paraId="1A74D201" w14:textId="4B3A0932" w:rsidR="004437F3" w:rsidRDefault="00EC2D2E" w:rsidP="00F141F6">
            <w:pPr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4437F3">
              <w:rPr>
                <w:rFonts w:cs="Humanst521EU-Normal"/>
              </w:rPr>
              <w:t>wymienia przykłady rusyfikacji i germanizacji Polaków pod zaborami;</w:t>
            </w:r>
          </w:p>
          <w:p w14:paraId="72F65208" w14:textId="77777777" w:rsidR="004437F3" w:rsidRDefault="004437F3" w:rsidP="00F141F6">
            <w:pPr>
              <w:spacing w:after="0"/>
              <w:rPr>
                <w:rFonts w:cs="Humanst521EU-Normal"/>
              </w:rPr>
            </w:pPr>
            <w:r>
              <w:rPr>
                <w:rFonts w:cs="Humanst521EU-Normal"/>
              </w:rPr>
              <w:t>- wymienia przykłady trójlojalizmu  Polaków w zaborze rosyjskim, pruskim, austriackim;</w:t>
            </w:r>
          </w:p>
          <w:p w14:paraId="6EB5EEF2" w14:textId="6E73DD19" w:rsidR="004437F3" w:rsidRDefault="00986888" w:rsidP="00F141F6">
            <w:pPr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4437F3">
              <w:rPr>
                <w:rFonts w:cs="Humanst521EU-Normal"/>
              </w:rPr>
              <w:t>charakteryzuje działalność ruchu spółdzielczego w zaborze pruskim.</w:t>
            </w:r>
          </w:p>
          <w:p w14:paraId="549CA56F" w14:textId="77777777" w:rsidR="004437F3" w:rsidRPr="00CF4D80" w:rsidRDefault="004437F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</w:p>
          <w:p w14:paraId="18838658" w14:textId="77777777" w:rsidR="000E606E" w:rsidRPr="00B20D8D" w:rsidRDefault="000E606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A7B" w14:textId="77777777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 wyjaśnia znaczenie terminów: generał-gubernator, kibitka, tajne</w:t>
            </w:r>
            <w:r w:rsidR="006954A2" w:rsidRPr="00CF4D80">
              <w:rPr>
                <w:rFonts w:cs="Humanst521EU-Normal"/>
              </w:rPr>
              <w:t xml:space="preserve"> komplety, Uniwersytet Latający</w:t>
            </w:r>
            <w:r w:rsidRPr="00CF4D80">
              <w:rPr>
                <w:rFonts w:cs="Humanst521EU-Normal"/>
              </w:rPr>
              <w:t>,</w:t>
            </w:r>
            <w:r w:rsidR="004413D0" w:rsidRPr="00CF4D80">
              <w:rPr>
                <w:rFonts w:cs="Humanst521EU-Normal"/>
              </w:rPr>
              <w:t xml:space="preserve"> </w:t>
            </w:r>
            <w:r w:rsidR="006954A2" w:rsidRPr="00CF4D80">
              <w:rPr>
                <w:rFonts w:cs="Humanst521EU-Normal"/>
              </w:rPr>
              <w:t>Hakata, nowela osadnicza, Rota</w:t>
            </w:r>
            <w:r w:rsidR="004413D0">
              <w:rPr>
                <w:rFonts w:cs="Humanst521EU-Normal"/>
              </w:rPr>
              <w:t xml:space="preserve">, </w:t>
            </w:r>
            <w:r w:rsidR="004413D0" w:rsidRPr="00CF4D80">
              <w:rPr>
                <w:rFonts w:cs="Humanst521EU-Normal"/>
              </w:rPr>
              <w:t>ustawa kagańcowa</w:t>
            </w:r>
            <w:r w:rsidR="00C75D2E">
              <w:rPr>
                <w:rFonts w:cs="Humanst521EU-Normal"/>
              </w:rPr>
              <w:t>;</w:t>
            </w:r>
          </w:p>
          <w:p w14:paraId="1D5E401E" w14:textId="28819892" w:rsidR="006954A2" w:rsidRPr="00CF4D80" w:rsidRDefault="006954A2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 xml:space="preserve">− identyfikuje postacie: </w:t>
            </w:r>
            <w:r w:rsidR="00604698">
              <w:rPr>
                <w:rFonts w:cs="Humanst521EU-Normal"/>
              </w:rPr>
              <w:t>Ottona von Bismarcka, Piotra Wawrzyniaka;</w:t>
            </w:r>
          </w:p>
          <w:p w14:paraId="43CE718D" w14:textId="77777777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 xml:space="preserve">− zna daty: </w:t>
            </w:r>
            <w:r w:rsidR="006954A2" w:rsidRPr="00CF4D80">
              <w:rPr>
                <w:rFonts w:cs="Humanst521EU-Normal"/>
              </w:rPr>
              <w:t>rozpoczęcia rugów pruskich (1885),</w:t>
            </w:r>
            <w:r w:rsidR="00FE4588">
              <w:rPr>
                <w:rFonts w:cs="Humanst521EU-Normal"/>
              </w:rPr>
              <w:t xml:space="preserve"> </w:t>
            </w:r>
            <w:r w:rsidR="00CF4D80" w:rsidRPr="00CF4D80">
              <w:rPr>
                <w:rFonts w:cs="Humanst521EU-Normal"/>
              </w:rPr>
              <w:t>powstania Komisji Kolonizacyjnej (1886), ogłoszenia tzw. noweli osadniczej (1904), wprowadzenia tzw. ustawy kagańcowej (1908)</w:t>
            </w:r>
            <w:r w:rsidR="00787823">
              <w:rPr>
                <w:rFonts w:cs="Humanst521EU-Normal"/>
              </w:rPr>
              <w:t>;</w:t>
            </w:r>
          </w:p>
          <w:p w14:paraId="61E6FFF8" w14:textId="77777777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 omawia walkę władz carskich z polskim Kościołem</w:t>
            </w:r>
            <w:r w:rsidR="00CF4D80" w:rsidRPr="00CF4D80">
              <w:rPr>
                <w:rFonts w:cs="Humanst521EU-Normal"/>
              </w:rPr>
              <w:t>;</w:t>
            </w:r>
          </w:p>
          <w:p w14:paraId="75F6AD73" w14:textId="77777777" w:rsidR="006954A2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 ocenia politykę caratu wobec ludności polskiej na ziemiach zabranych</w:t>
            </w:r>
          </w:p>
          <w:p w14:paraId="1369053F" w14:textId="77777777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 przedstawia postawę polskiego Kościoła wobec kulturkampfu</w:t>
            </w:r>
            <w:r w:rsidR="00CF4D80" w:rsidRPr="00CF4D80">
              <w:rPr>
                <w:rFonts w:cs="Humanst521EU-Normal"/>
              </w:rPr>
              <w:t>;</w:t>
            </w:r>
          </w:p>
          <w:p w14:paraId="3EFB0E17" w14:textId="77777777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 ocenia postawy Polaków wobec polityki</w:t>
            </w:r>
            <w:r w:rsidR="00CF4D80" w:rsidRPr="00CF4D80">
              <w:rPr>
                <w:rFonts w:cs="Humanst521EU-Normal"/>
              </w:rPr>
              <w:t xml:space="preserve"> </w:t>
            </w:r>
            <w:r w:rsidRPr="00CF4D80">
              <w:rPr>
                <w:rFonts w:cs="Humanst521EU-Normal"/>
              </w:rPr>
              <w:t>germanizacyjnej władz pruskich</w:t>
            </w:r>
            <w:r w:rsidR="00CF4D80" w:rsidRPr="00CF4D80">
              <w:rPr>
                <w:rFonts w:cs="Humanst521EU-Normal"/>
              </w:rPr>
              <w:t>;</w:t>
            </w:r>
          </w:p>
          <w:p w14:paraId="405857C8" w14:textId="77777777" w:rsidR="000E606E" w:rsidRPr="00CF4D80" w:rsidRDefault="000E606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4D80">
              <w:rPr>
                <w:rFonts w:cs="Humanst521EU-Normal"/>
              </w:rPr>
              <w:t>− ocenia znaczenie autonomii galicyjskiej dla rozwoju polskiego życia narodowego</w:t>
            </w:r>
          </w:p>
          <w:p w14:paraId="182C5BD1" w14:textId="77777777" w:rsidR="000E606E" w:rsidRPr="00CF4D80" w:rsidRDefault="000E606E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F4EC3" w:rsidRPr="00B20D8D" w14:paraId="0DA0807C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AA65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A74E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przemiany gospodarcze i społeczne na ziemiach polskich w drugiej połowie XIX w.</w:t>
            </w:r>
            <w:r w:rsidR="00F018E6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7C4212B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specyfika sytuacji gosp</w:t>
            </w:r>
            <w:r w:rsidR="00F018E6">
              <w:rPr>
                <w:rFonts w:cstheme="minorHAnsi"/>
                <w:color w:val="000000" w:themeColor="text1"/>
                <w:sz w:val="20"/>
                <w:szCs w:val="20"/>
              </w:rPr>
              <w:t>odarczej poszczególnych zaborów;</w:t>
            </w:r>
          </w:p>
          <w:p w14:paraId="3A39538D" w14:textId="73D45F46" w:rsidR="004F4EC3" w:rsidRPr="00EC4B48" w:rsidRDefault="004F4EC3" w:rsidP="00F141F6">
            <w:pPr>
              <w:pStyle w:val="Bezodstpw"/>
              <w:rPr>
                <w:sz w:val="20"/>
                <w:szCs w:val="20"/>
              </w:rPr>
            </w:pPr>
            <w:r w:rsidRPr="00EC4B48">
              <w:rPr>
                <w:rFonts w:cstheme="minorHAnsi"/>
                <w:sz w:val="20"/>
                <w:szCs w:val="20"/>
              </w:rPr>
              <w:t xml:space="preserve">– </w:t>
            </w:r>
            <w:r w:rsidR="00EC4B48" w:rsidRPr="00EC4B48">
              <w:rPr>
                <w:sz w:val="20"/>
                <w:szCs w:val="20"/>
              </w:rPr>
              <w:t>asymilacja Żydów na ziemiach polskich</w:t>
            </w:r>
          </w:p>
          <w:p w14:paraId="44471579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postęp cywilizacyjny na ziemiach po</w:t>
            </w:r>
            <w:r w:rsidR="00F018E6">
              <w:rPr>
                <w:rFonts w:cstheme="minorHAnsi"/>
                <w:color w:val="000000" w:themeColor="text1"/>
                <w:sz w:val="20"/>
                <w:szCs w:val="20"/>
              </w:rPr>
              <w:t>lskich w drugiej połowie XIX w.;</w:t>
            </w:r>
          </w:p>
          <w:p w14:paraId="760FA735" w14:textId="77777777" w:rsidR="004F4EC3" w:rsidRPr="00B20D8D" w:rsidRDefault="004F4EC3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emigracja zarobkowa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F018E6">
              <w:rPr>
                <w:rFonts w:cstheme="minorHAnsi"/>
                <w:i/>
                <w:color w:val="000000" w:themeColor="text1"/>
                <w:sz w:val="20"/>
                <w:szCs w:val="20"/>
              </w:rPr>
              <w:t>zi</w:t>
            </w:r>
            <w:r w:rsidR="00F018E6" w:rsidRPr="003D6CD2">
              <w:rPr>
                <w:rFonts w:cstheme="minorHAnsi"/>
                <w:i/>
                <w:sz w:val="20"/>
                <w:szCs w:val="20"/>
              </w:rPr>
              <w:t xml:space="preserve">emiaństwo, </w:t>
            </w:r>
            <w:r w:rsidR="00F018E6" w:rsidRPr="003D6CD2">
              <w:rPr>
                <w:rFonts w:cs="Humanst521EU-Normal"/>
                <w:i/>
                <w:sz w:val="20"/>
                <w:szCs w:val="20"/>
              </w:rPr>
              <w:t>spółdzielnie oszczędnościowo-pożyczkowe, asymilacja, burżuazja, robotnicy</w:t>
            </w:r>
            <w:r w:rsidR="004C118E" w:rsidRPr="003D6CD2">
              <w:rPr>
                <w:rFonts w:cs="Humanst521EU-Normal"/>
                <w:i/>
                <w:sz w:val="20"/>
                <w:szCs w:val="20"/>
              </w:rPr>
              <w:t>;</w:t>
            </w:r>
          </w:p>
          <w:p w14:paraId="518E9DCE" w14:textId="77777777" w:rsidR="004F4EC3" w:rsidRPr="00B20D8D" w:rsidRDefault="004F4EC3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postacie historyczne: Hipolit Cegielski,</w:t>
            </w:r>
            <w:r w:rsidRPr="00226764">
              <w:rPr>
                <w:rFonts w:cstheme="minorHAnsi"/>
                <w:sz w:val="20"/>
                <w:szCs w:val="20"/>
              </w:rPr>
              <w:t xml:space="preserve"> Ignacy Łukasiewicz,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Franciszek Stefczyk</w:t>
            </w:r>
            <w:r w:rsidR="00CD498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A86" w14:textId="77777777" w:rsidR="00BF4EB1" w:rsidRPr="000C67C6" w:rsidRDefault="00BF4EB1" w:rsidP="00BF4EB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7D22BFEC" w14:textId="77777777" w:rsidR="00BF4EB1" w:rsidRPr="000C67C6" w:rsidRDefault="00BF4EB1" w:rsidP="00BF4EB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7244BF6C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223" w14:textId="77777777" w:rsidR="000B2390" w:rsidRPr="002D556A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2D556A">
              <w:rPr>
                <w:rFonts w:cs="Humanst521EU-Normal"/>
                <w:color w:val="000000" w:themeColor="text1"/>
              </w:rPr>
              <w:t xml:space="preserve">− wyjaśnia znaczenie terminów: spółdzielnie oszczędnościowo-pożyczkowe, asymilacja, emigracja zarobkowa, burżuazja, </w:t>
            </w:r>
            <w:r w:rsidR="00C75D2E">
              <w:rPr>
                <w:rFonts w:cs="Humanst521EU-Normal"/>
                <w:color w:val="000000" w:themeColor="text1"/>
              </w:rPr>
              <w:t xml:space="preserve">robotnicy, </w:t>
            </w:r>
            <w:r w:rsidRPr="002D556A">
              <w:rPr>
                <w:rFonts w:cs="Humanst521EU-Normal"/>
                <w:color w:val="000000" w:themeColor="text1"/>
              </w:rPr>
              <w:t>ziemiaństwo</w:t>
            </w:r>
            <w:r w:rsidR="002D556A" w:rsidRPr="002D556A">
              <w:rPr>
                <w:rFonts w:cs="Humanst521EU-Normal"/>
                <w:color w:val="000000" w:themeColor="text1"/>
              </w:rPr>
              <w:t>;</w:t>
            </w:r>
          </w:p>
          <w:p w14:paraId="43A324F4" w14:textId="77777777" w:rsidR="000B2390" w:rsidRPr="002D556A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2D556A">
              <w:rPr>
                <w:rFonts w:cs="Humanst521EU-Normal"/>
                <w:color w:val="000000" w:themeColor="text1"/>
              </w:rPr>
              <w:t>− zna daty: zniesienia granicy celnej z Rosją (1851), uwłaszczenia chłopów w zaborze rosyjskim (1864)</w:t>
            </w:r>
            <w:r w:rsidR="00BE4E91">
              <w:rPr>
                <w:rFonts w:cs="Humanst521EU-Normal"/>
                <w:color w:val="000000" w:themeColor="text1"/>
              </w:rPr>
              <w:t>;</w:t>
            </w:r>
          </w:p>
          <w:p w14:paraId="64CD6F1E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>− identyfikuje postacie: Hipolita Cegielskiego,</w:t>
            </w:r>
            <w:r w:rsidR="00BE4E91" w:rsidRPr="00BE4E91">
              <w:rPr>
                <w:rFonts w:cs="Humanst521EU-Normal"/>
                <w:color w:val="000000" w:themeColor="text1"/>
              </w:rPr>
              <w:t xml:space="preserve"> </w:t>
            </w:r>
            <w:r w:rsidRPr="00BE4E91">
              <w:rPr>
                <w:rFonts w:cs="Humanst521EU-Normal"/>
                <w:color w:val="000000" w:themeColor="text1"/>
              </w:rPr>
              <w:t>Franciszka Stefczyka</w:t>
            </w:r>
            <w:r w:rsidR="00BE4E91" w:rsidRPr="00BE4E91">
              <w:rPr>
                <w:rFonts w:cs="Humanst521EU-Normal"/>
                <w:color w:val="000000" w:themeColor="text1"/>
              </w:rPr>
              <w:t>;</w:t>
            </w:r>
          </w:p>
          <w:p w14:paraId="382CC0DE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>− wyjaśnia przyczyny i wskazuje kierunki emigracji zarobkowej Polaków pod koniec XIX w.</w:t>
            </w:r>
            <w:r w:rsidR="00BE4E91" w:rsidRPr="00BE4E91">
              <w:rPr>
                <w:rFonts w:cs="Humanst521EU-Normal"/>
                <w:color w:val="000000" w:themeColor="text1"/>
              </w:rPr>
              <w:t>;</w:t>
            </w:r>
          </w:p>
          <w:p w14:paraId="27EFDEDD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 xml:space="preserve">− </w:t>
            </w:r>
            <w:r w:rsidR="00BE4E91" w:rsidRPr="00BE4E91">
              <w:rPr>
                <w:rFonts w:cs="Humanst521EU-Normal"/>
                <w:color w:val="000000" w:themeColor="text1"/>
              </w:rPr>
              <w:t>wymienia przykłady</w:t>
            </w:r>
            <w:r w:rsidRPr="00BE4E91">
              <w:rPr>
                <w:rFonts w:cs="Humanst521EU-Normal"/>
                <w:color w:val="000000" w:themeColor="text1"/>
              </w:rPr>
              <w:t xml:space="preserve"> przedsiębiorczości Polaków </w:t>
            </w:r>
            <w:r w:rsidR="00BE4E91" w:rsidRPr="00BE4E91">
              <w:rPr>
                <w:rFonts w:cs="Humanst521EU-Normal"/>
                <w:color w:val="000000" w:themeColor="text1"/>
              </w:rPr>
              <w:t>w zaborze pruskim;</w:t>
            </w:r>
          </w:p>
          <w:p w14:paraId="38459270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 xml:space="preserve">− charakteryzuje rozwój gospodarczy </w:t>
            </w:r>
            <w:r w:rsidR="00BE4E91">
              <w:rPr>
                <w:rFonts w:cs="Humanst521EU-Normal"/>
                <w:color w:val="000000" w:themeColor="text1"/>
              </w:rPr>
              <w:t>ziem polskich</w:t>
            </w:r>
            <w:r w:rsidR="00BE4E91" w:rsidRPr="00BE4E91">
              <w:rPr>
                <w:rFonts w:cs="Humanst521EU-Normal"/>
                <w:color w:val="000000" w:themeColor="text1"/>
              </w:rPr>
              <w:t>;</w:t>
            </w:r>
          </w:p>
          <w:p w14:paraId="600F9778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>− wymienia grupy społeczne, które wykształciły się w społeczeństwie polskim w XIX w.</w:t>
            </w:r>
            <w:r w:rsidR="00BE4E91">
              <w:rPr>
                <w:rFonts w:cs="Humanst521EU-Normal"/>
                <w:color w:val="000000" w:themeColor="text1"/>
              </w:rPr>
              <w:t>;</w:t>
            </w:r>
          </w:p>
          <w:p w14:paraId="5132CD0E" w14:textId="77777777" w:rsidR="004F4EC3" w:rsidRDefault="000B2390" w:rsidP="00F141F6">
            <w:pPr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lastRenderedPageBreak/>
              <w:t>− omawia przykłady przemian cywilizacyjnych na ziemiach polskich w XIX w.</w:t>
            </w:r>
          </w:p>
          <w:p w14:paraId="24F17298" w14:textId="77777777" w:rsidR="00044186" w:rsidRPr="00BE4E91" w:rsidRDefault="0004418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942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lastRenderedPageBreak/>
              <w:t>− omawia rozwój Łodzi jako miasta przemysłowego</w:t>
            </w:r>
            <w:r w:rsidR="00044186">
              <w:rPr>
                <w:rFonts w:cs="Humanst521EU-Normal"/>
                <w:color w:val="000000" w:themeColor="text1"/>
              </w:rPr>
              <w:t>;</w:t>
            </w:r>
          </w:p>
          <w:p w14:paraId="115E133A" w14:textId="77777777" w:rsidR="00BE4E91" w:rsidRPr="00BE4E91" w:rsidRDefault="00BE4E9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>− opisuje okręgi przemysłowe w Królestwie Polskim i na ziemiach zabranych</w:t>
            </w:r>
            <w:r w:rsidR="00044186">
              <w:rPr>
                <w:rFonts w:cs="Humanst521EU-Normal"/>
                <w:color w:val="000000" w:themeColor="text1"/>
              </w:rPr>
              <w:t>;</w:t>
            </w:r>
          </w:p>
          <w:p w14:paraId="61146146" w14:textId="21F2E4A5" w:rsidR="00BE4E91" w:rsidRPr="00BE4E91" w:rsidRDefault="001237ED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BE4E91" w:rsidRPr="00BE4E91">
              <w:rPr>
                <w:rFonts w:cs="Humanst521EU-Normal"/>
                <w:color w:val="000000" w:themeColor="text1"/>
              </w:rPr>
              <w:t>opisuje przykłady  przedsiębiorczości w zaborze rosyjskim, pruskim i austriackim;</w:t>
            </w:r>
          </w:p>
          <w:p w14:paraId="65E4A606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>− omawia rozwój spółdzielczości w Galicji</w:t>
            </w:r>
            <w:r w:rsidR="00044186">
              <w:rPr>
                <w:rFonts w:cs="Humanst521EU-Normal"/>
                <w:color w:val="000000" w:themeColor="text1"/>
              </w:rPr>
              <w:t>;</w:t>
            </w:r>
          </w:p>
          <w:p w14:paraId="0FC22E17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>− porównuje rozwój gospodarczy ziem polskich trzech zaborów</w:t>
            </w:r>
            <w:r w:rsidR="00044186">
              <w:rPr>
                <w:rFonts w:cs="Humanst521EU-Normal"/>
                <w:color w:val="000000" w:themeColor="text1"/>
              </w:rPr>
              <w:t>;</w:t>
            </w:r>
          </w:p>
          <w:p w14:paraId="276EF023" w14:textId="77777777" w:rsidR="000B2390" w:rsidRPr="00BE4E91" w:rsidRDefault="000B239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E4E91">
              <w:rPr>
                <w:rFonts w:cs="Humanst521EU-Normal"/>
                <w:color w:val="000000" w:themeColor="text1"/>
              </w:rPr>
              <w:t>− wyjaśnia, na czym polegał proces asymilacji Żydów i jakie były jego skutki</w:t>
            </w:r>
            <w:r w:rsidR="00044186">
              <w:rPr>
                <w:rFonts w:cs="Humanst521EU-Normal"/>
                <w:color w:val="000000" w:themeColor="text1"/>
              </w:rPr>
              <w:t>.</w:t>
            </w:r>
          </w:p>
          <w:p w14:paraId="65FF4900" w14:textId="77777777" w:rsidR="004F4EC3" w:rsidRPr="00E267FF" w:rsidRDefault="004F4EC3" w:rsidP="00F141F6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4F4EC3" w:rsidRPr="00B20D8D" w14:paraId="23DB9834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D5B5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7797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okoliczności narodzin nowych ruchów po</w:t>
            </w:r>
            <w:r w:rsidR="00CD498B">
              <w:rPr>
                <w:rFonts w:cstheme="minorHAnsi"/>
                <w:color w:val="000000" w:themeColor="text1"/>
                <w:sz w:val="20"/>
                <w:szCs w:val="20"/>
              </w:rPr>
              <w:t>litycznych na ziemiach polskich;</w:t>
            </w:r>
          </w:p>
          <w:p w14:paraId="6C74B8D7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założenia programowe i działalność partii socjalistycznych</w:t>
            </w:r>
            <w:r w:rsidR="00CD498B">
              <w:rPr>
                <w:rFonts w:cstheme="minorHAnsi"/>
                <w:color w:val="000000" w:themeColor="text1"/>
                <w:sz w:val="20"/>
                <w:szCs w:val="20"/>
              </w:rPr>
              <w:t>, nacjonalistycznych i ludowych;</w:t>
            </w:r>
          </w:p>
          <w:p w14:paraId="54E3F9E7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podziały na polskiej scenie politycznej na przełomie XIX i XX w.</w:t>
            </w:r>
            <w:r w:rsidR="00CD498B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8F6FF0A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 rewolucji 1905–1907 na ziemiach polskich oraz jej kontekst narodowy i społeczny</w:t>
            </w:r>
            <w:r w:rsidR="00CD498B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6A30098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przebieg rewolucji lat 1905–1907</w:t>
            </w:r>
            <w:r w:rsidR="00CD498B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C99DCDE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powstanie organizacji niepodległościowych (Związek Walki Czynnej, Związek Strzelecki)</w:t>
            </w:r>
            <w:r w:rsidR="008F733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5BAED1F" w14:textId="77777777" w:rsidR="004F4EC3" w:rsidRPr="00B97807" w:rsidRDefault="004F4EC3" w:rsidP="00F141F6">
            <w:pPr>
              <w:spacing w:after="0"/>
              <w:rPr>
                <w:rFonts w:cstheme="minorHAnsi"/>
                <w:i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solidaryzm narodowy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B97807">
              <w:rPr>
                <w:rFonts w:cstheme="minorHAnsi"/>
                <w:i/>
                <w:color w:val="000000" w:themeColor="text1"/>
                <w:sz w:val="20"/>
                <w:szCs w:val="20"/>
              </w:rPr>
              <w:t>antysemityzm</w:t>
            </w:r>
            <w:r w:rsidR="00B97807" w:rsidRPr="00A20116">
              <w:rPr>
                <w:rFonts w:cstheme="minorHAnsi"/>
                <w:i/>
                <w:sz w:val="20"/>
                <w:szCs w:val="20"/>
              </w:rPr>
              <w:t>, krwawa niedziela, orientacja prorosyjska i proaustriacka;</w:t>
            </w:r>
          </w:p>
          <w:p w14:paraId="073248A3" w14:textId="355B7EBE" w:rsidR="004F4EC3" w:rsidRPr="00A20116" w:rsidRDefault="004F4EC3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20116">
              <w:rPr>
                <w:rFonts w:cstheme="minorHAnsi"/>
                <w:sz w:val="20"/>
                <w:szCs w:val="20"/>
              </w:rPr>
              <w:lastRenderedPageBreak/>
              <w:t>– postacie historyczne: Ludwik Waryński, Józef Piłsudski, Roman Dmowski</w:t>
            </w:r>
            <w:r w:rsidR="00B97807" w:rsidRPr="00A20116">
              <w:rPr>
                <w:rFonts w:cstheme="minorHAnsi"/>
                <w:sz w:val="20"/>
                <w:szCs w:val="20"/>
              </w:rPr>
              <w:t>, Wincenty Witos;</w:t>
            </w:r>
            <w:r w:rsidR="00A201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F9" w14:textId="089300AE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główne założenia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nowoczesnych ruchów </w:t>
            </w:r>
            <w:r w:rsidRPr="00326D6F">
              <w:rPr>
                <w:rFonts w:cstheme="minorHAnsi"/>
                <w:sz w:val="20"/>
                <w:szCs w:val="20"/>
              </w:rPr>
              <w:t>politycznych (socjalizm, ruch ludowy, ruch narodowy)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 xml:space="preserve"> (XXIII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.4)</w:t>
            </w:r>
          </w:p>
          <w:p w14:paraId="76DE6D4A" w14:textId="176BE8E8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wyjaśnia społeczne i narodowe aspekty re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wolucji w latach 1905–1907 (XXIII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4E13B21C" w14:textId="5D87C09E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A52" w14:textId="77777777" w:rsidR="00E54295" w:rsidRPr="00E54295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54295">
              <w:rPr>
                <w:rFonts w:cs="Humanst521EU-Normal"/>
              </w:rPr>
              <w:t>− wyjaśnia znaczenie terminów: solidaryzm narodowy, endecja</w:t>
            </w:r>
            <w:r w:rsidR="004C2AAA">
              <w:rPr>
                <w:rFonts w:cs="Humanst521EU-Normal"/>
              </w:rPr>
              <w:t xml:space="preserve">, </w:t>
            </w:r>
            <w:r w:rsidR="002E5005">
              <w:rPr>
                <w:rFonts w:cs="Humanst521EU-Normal"/>
              </w:rPr>
              <w:t xml:space="preserve">krwawa niedziela, </w:t>
            </w:r>
            <w:r w:rsidR="004C2AAA" w:rsidRPr="0041213C">
              <w:rPr>
                <w:rFonts w:cs="Humanst521EU-Normal"/>
              </w:rPr>
              <w:t>orientacja prorosyjska,</w:t>
            </w:r>
            <w:r w:rsidR="004C2AAA">
              <w:rPr>
                <w:rFonts w:cs="Humanst521EU-Normal"/>
              </w:rPr>
              <w:t xml:space="preserve"> </w:t>
            </w:r>
            <w:r w:rsidR="004C2AAA" w:rsidRPr="0041213C">
              <w:rPr>
                <w:rFonts w:cs="Humanst521EU-Normal"/>
              </w:rPr>
              <w:t>orientacja proaustriacka</w:t>
            </w:r>
            <w:r>
              <w:rPr>
                <w:rFonts w:cs="Humanst521EU-Normal"/>
              </w:rPr>
              <w:t>;</w:t>
            </w:r>
          </w:p>
          <w:p w14:paraId="1C26F6F0" w14:textId="69AEC565" w:rsidR="00E54295" w:rsidRPr="00E54295" w:rsidRDefault="00BD6A5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A26B3F">
              <w:rPr>
                <w:rFonts w:cs="Humanst521EU-Normal"/>
              </w:rPr>
              <w:t>rozwija</w:t>
            </w:r>
            <w:r w:rsidR="00E54295" w:rsidRPr="00E54295">
              <w:rPr>
                <w:rFonts w:cs="Humanst521EU-Normal"/>
              </w:rPr>
              <w:t xml:space="preserve"> skrót: SDKP </w:t>
            </w:r>
            <w:r w:rsidR="00E54295">
              <w:rPr>
                <w:rFonts w:cs="Humanst521EU-Normal"/>
              </w:rPr>
              <w:t xml:space="preserve">, </w:t>
            </w:r>
            <w:r w:rsidR="00E54295" w:rsidRPr="00E54295">
              <w:rPr>
                <w:rFonts w:cs="Humanst521EU-Normal"/>
              </w:rPr>
              <w:t>SDKPiL, PPS, PSL</w:t>
            </w:r>
            <w:r w:rsidR="00E54295">
              <w:rPr>
                <w:rFonts w:cs="Humanst521EU-Normal"/>
              </w:rPr>
              <w:t>;</w:t>
            </w:r>
          </w:p>
          <w:p w14:paraId="1DDC254A" w14:textId="77777777" w:rsidR="00E54295" w:rsidRPr="005258E8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258E8">
              <w:rPr>
                <w:rFonts w:cs="Humanst521EU-Normal"/>
              </w:rPr>
              <w:t>− zna daty: powstania Wielkiego Proletariatu (1882), Polskiej Partii Socjalistycznej (1892), Stronnictwa Narodowo-Demokratycznego (1897), Polskiego Stronnictwa Ludowego (1903)</w:t>
            </w:r>
            <w:r w:rsidR="005258E8" w:rsidRPr="005258E8">
              <w:rPr>
                <w:rFonts w:cs="Humanst521EU-Normal"/>
              </w:rPr>
              <w:t>;</w:t>
            </w:r>
          </w:p>
          <w:p w14:paraId="218F4208" w14:textId="77777777" w:rsidR="00E54295" w:rsidRPr="00E54295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54295">
              <w:rPr>
                <w:rFonts w:cs="Humanst521EU-Normal"/>
              </w:rPr>
              <w:t>− identyfikuje postacie: Ludwika Waryńskiego, Róży Luksemburg, Józefa Piłsudskiego, Romana Dmowskiego, Wincenteg</w:t>
            </w:r>
            <w:r w:rsidR="00C438ED">
              <w:rPr>
                <w:rFonts w:cs="Humanst521EU-Normal"/>
              </w:rPr>
              <w:t>o Witosa, Ignacego Daszyńskiego</w:t>
            </w:r>
            <w:r>
              <w:rPr>
                <w:rFonts w:cs="Humanst521EU-Normal"/>
              </w:rPr>
              <w:t>;</w:t>
            </w:r>
          </w:p>
          <w:p w14:paraId="0FE4DE96" w14:textId="77777777" w:rsidR="00E54295" w:rsidRPr="000A23F9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A23F9">
              <w:rPr>
                <w:rFonts w:cs="Humanst521EU-Normal"/>
              </w:rPr>
              <w:t>− wskazuje partie należące do ruchu narodowego socjalistycznego i ludowego</w:t>
            </w:r>
            <w:r w:rsidR="000A23F9">
              <w:rPr>
                <w:rFonts w:cs="Humanst521EU-Normal"/>
              </w:rPr>
              <w:t>;</w:t>
            </w:r>
          </w:p>
          <w:p w14:paraId="5A3BE460" w14:textId="77777777" w:rsidR="00D068C4" w:rsidRPr="00D068C4" w:rsidRDefault="00D068C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068C4">
              <w:rPr>
                <w:rFonts w:cs="Humanst521EU-Normal"/>
              </w:rPr>
              <w:t>− wyjaśnia, dlaczego polski ruch ludowy powstał  i rozwinął się w Galicji</w:t>
            </w:r>
            <w:r>
              <w:rPr>
                <w:rFonts w:cs="Humanst521EU-Normal"/>
              </w:rPr>
              <w:t>;</w:t>
            </w:r>
          </w:p>
          <w:p w14:paraId="46B52671" w14:textId="77777777" w:rsidR="004F4EC3" w:rsidRDefault="00E54295" w:rsidP="00F141F6">
            <w:pPr>
              <w:spacing w:after="0"/>
              <w:rPr>
                <w:rFonts w:cs="Humanst521EU-Normal"/>
              </w:rPr>
            </w:pPr>
            <w:r w:rsidRPr="000A23F9">
              <w:rPr>
                <w:rFonts w:cs="Humanst521EU-Normal"/>
              </w:rPr>
              <w:t>− wymienia założenia programowe Polskiej Partii Socjalistycznej, Polskiego Stronnictwa Ludowego, Stronnictwa Narodowo-Demokratycznego</w:t>
            </w:r>
            <w:r w:rsidR="000A23F9">
              <w:rPr>
                <w:rFonts w:cs="Humanst521EU-Normal"/>
              </w:rPr>
              <w:t>;</w:t>
            </w:r>
          </w:p>
          <w:p w14:paraId="7EA2BBD9" w14:textId="77777777" w:rsidR="000A23F9" w:rsidRPr="0041213C" w:rsidRDefault="000A23F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wymienia przyczyny rewolucji 1905–1907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 Rosji i Królestwie Polskim</w:t>
            </w:r>
            <w:r>
              <w:rPr>
                <w:rFonts w:cs="Humanst521EU-Normal"/>
              </w:rPr>
              <w:t>;</w:t>
            </w:r>
          </w:p>
          <w:p w14:paraId="50748E42" w14:textId="30820AA8" w:rsidR="000A23F9" w:rsidRPr="004C2AAA" w:rsidRDefault="000A23F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 xml:space="preserve">− przedstawia przebieg </w:t>
            </w:r>
            <w:r w:rsidR="005258E8">
              <w:rPr>
                <w:rFonts w:cs="Humanst521EU-Normal"/>
              </w:rPr>
              <w:t xml:space="preserve">i skutki </w:t>
            </w:r>
            <w:r w:rsidRPr="0041213C">
              <w:rPr>
                <w:rFonts w:cs="Humanst521EU-Normal"/>
              </w:rPr>
              <w:t>rewolucji 1905–1907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 Królestwie Polskim</w:t>
            </w:r>
            <w:r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D09" w14:textId="77777777" w:rsidR="000A23F9" w:rsidRPr="0041213C" w:rsidRDefault="000A23F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wyjaśnia znaczenie terminów: Duma Państwowa,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M</w:t>
            </w:r>
            <w:r>
              <w:rPr>
                <w:rFonts w:cs="Humanst521EU-Normal"/>
              </w:rPr>
              <w:t>acierz Szkolna;</w:t>
            </w:r>
          </w:p>
          <w:p w14:paraId="7E37DAB0" w14:textId="77777777" w:rsidR="00E54295" w:rsidRPr="00E54295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FF0000"/>
              </w:rPr>
            </w:pPr>
            <w:r w:rsidRPr="005258E8">
              <w:rPr>
                <w:rFonts w:cs="Humanst521EU-Normal"/>
              </w:rPr>
              <w:t>− zna daty: powstania Socjaldemokracji Królestwa Polskiego (1893), Socjaldemokracji Królestwa i Polskiego i Litwy (1900),</w:t>
            </w:r>
            <w:r w:rsidR="005258E8" w:rsidRPr="005258E8">
              <w:rPr>
                <w:rFonts w:cs="Humanst521EU-Normal"/>
              </w:rPr>
              <w:t xml:space="preserve"> </w:t>
            </w:r>
            <w:r w:rsidRPr="005258E8">
              <w:rPr>
                <w:rFonts w:cs="Humanst521EU-Normal"/>
              </w:rPr>
              <w:t>Stronnictwa Ludowego (1895)</w:t>
            </w:r>
            <w:r w:rsidR="000A23F9" w:rsidRPr="005258E8">
              <w:rPr>
                <w:rFonts w:cs="Humanst521EU-Normal"/>
              </w:rPr>
              <w:t xml:space="preserve">, </w:t>
            </w:r>
            <w:r w:rsidR="005258E8" w:rsidRPr="005258E8">
              <w:rPr>
                <w:rFonts w:cs="Humanst521EU-Normal"/>
              </w:rPr>
              <w:t>Polskiej Partii  Socjaldemokrat</w:t>
            </w:r>
            <w:r w:rsidR="00D85E8D">
              <w:rPr>
                <w:rFonts w:cs="Humanst521EU-Normal"/>
              </w:rPr>
              <w:t>ycznej Galicji i Śląska (1897);</w:t>
            </w:r>
          </w:p>
          <w:p w14:paraId="3FCD8986" w14:textId="77777777" w:rsidR="00E54295" w:rsidRPr="000A23F9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A23F9">
              <w:rPr>
                <w:rFonts w:cs="Humanst521EU-Normal"/>
              </w:rPr>
              <w:t xml:space="preserve">− identyfikuje postacie: Stanisława Wojciechowskiego, Stanisława Stojałowskiego, Franciszka Stefczyka, Marii </w:t>
            </w:r>
            <w:r w:rsidR="000A23F9" w:rsidRPr="000A23F9">
              <w:rPr>
                <w:rFonts w:cs="Humanst521EU-Normal"/>
              </w:rPr>
              <w:t>i Bolesława Wysłouchów;</w:t>
            </w:r>
          </w:p>
          <w:p w14:paraId="4B21AF9F" w14:textId="77777777" w:rsidR="00E54295" w:rsidRPr="004C2AAA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C2AAA">
              <w:rPr>
                <w:rFonts w:cs="Humanst521EU-Normal"/>
              </w:rPr>
              <w:t xml:space="preserve">− omawia okoliczności narodzin ruchu </w:t>
            </w:r>
            <w:r w:rsidR="005258E8">
              <w:rPr>
                <w:rFonts w:cs="Humanst521EU-Normal"/>
              </w:rPr>
              <w:t xml:space="preserve">ludowego </w:t>
            </w:r>
            <w:r w:rsidRPr="004C2AAA">
              <w:rPr>
                <w:rFonts w:cs="Humanst521EU-Normal"/>
              </w:rPr>
              <w:t xml:space="preserve"> na ziemiach polskich</w:t>
            </w:r>
            <w:r w:rsidR="004C2AAA">
              <w:rPr>
                <w:rFonts w:cs="Humanst521EU-Normal"/>
              </w:rPr>
              <w:t>;</w:t>
            </w:r>
          </w:p>
          <w:p w14:paraId="665B4DB6" w14:textId="77777777" w:rsidR="00D068C4" w:rsidRPr="00071E10" w:rsidRDefault="00E542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068C4">
              <w:rPr>
                <w:rFonts w:cs="Humanst521EU-Normal"/>
              </w:rPr>
              <w:t>− porównuje założenia programowe PPS i SDKPiL</w:t>
            </w:r>
            <w:r w:rsidR="00D068C4">
              <w:rPr>
                <w:rFonts w:cs="Humanst521EU-Normal"/>
              </w:rPr>
              <w:t>;</w:t>
            </w:r>
          </w:p>
          <w:p w14:paraId="57C12EFC" w14:textId="77777777" w:rsidR="000A23F9" w:rsidRPr="004C2AAA" w:rsidRDefault="000A23F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C2AAA">
              <w:rPr>
                <w:rFonts w:cs="Humanst521EU-Normal"/>
              </w:rPr>
              <w:t>− przedstawia okoliczności ukształtowania się orientacji politycznych Polaków na początku XX w.</w:t>
            </w:r>
            <w:r w:rsidR="009C5ADE">
              <w:rPr>
                <w:rFonts w:cs="Humanst521EU-Normal"/>
              </w:rPr>
              <w:t>;</w:t>
            </w:r>
          </w:p>
          <w:p w14:paraId="29345AA8" w14:textId="77777777" w:rsidR="000A23F9" w:rsidRPr="004C2AAA" w:rsidRDefault="000A23F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C2AAA">
              <w:rPr>
                <w:rFonts w:cs="Humanst521EU-Normal"/>
              </w:rPr>
              <w:t xml:space="preserve">− porównuje założenia programowe zwolenników </w:t>
            </w:r>
            <w:r w:rsidR="004C2AAA">
              <w:rPr>
                <w:rFonts w:cs="Humanst521EU-Normal"/>
              </w:rPr>
              <w:t xml:space="preserve">polskich stronnictw </w:t>
            </w:r>
            <w:r w:rsidRPr="004C2AAA">
              <w:rPr>
                <w:rFonts w:cs="Humanst521EU-Normal"/>
              </w:rPr>
              <w:t>niepodległościowych do 1914 r.</w:t>
            </w:r>
            <w:r w:rsidR="004C2AAA">
              <w:rPr>
                <w:rFonts w:cs="Humanst521EU-Normal"/>
              </w:rPr>
              <w:t>;</w:t>
            </w:r>
          </w:p>
          <w:p w14:paraId="5886A217" w14:textId="77777777" w:rsidR="000A23F9" w:rsidRDefault="000A23F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C2AAA">
              <w:rPr>
                <w:rFonts w:cs="Humanst521EU-Normal"/>
              </w:rPr>
              <w:t>− ocenia stosunek polskich partii politycznych do rewolucji 1905–1907</w:t>
            </w:r>
            <w:r w:rsidR="004C2AAA" w:rsidRPr="004C2AAA">
              <w:rPr>
                <w:rFonts w:cs="Humanst521EU-Normal"/>
              </w:rPr>
              <w:t>;</w:t>
            </w:r>
          </w:p>
          <w:p w14:paraId="40053C00" w14:textId="77777777" w:rsidR="004C2AAA" w:rsidRPr="004C2AAA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 xml:space="preserve">− </w:t>
            </w:r>
            <w:r>
              <w:rPr>
                <w:rFonts w:cs="Humanst521EU-Normal"/>
              </w:rPr>
              <w:t>charakteryzuje polskie organizacje niepodległościowe w zaborze austriackim.</w:t>
            </w:r>
          </w:p>
        </w:tc>
      </w:tr>
      <w:tr w:rsidR="004F4EC3" w:rsidRPr="00B20D8D" w14:paraId="0F8C8D85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D251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3595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program polskie</w:t>
            </w:r>
            <w:r w:rsidR="000F3257">
              <w:rPr>
                <w:rFonts w:cstheme="minorHAnsi"/>
                <w:color w:val="000000" w:themeColor="text1"/>
                <w:sz w:val="20"/>
                <w:szCs w:val="20"/>
              </w:rPr>
              <w:t>go pozytywizmu i jego teoretycy;</w:t>
            </w:r>
          </w:p>
          <w:p w14:paraId="0EFB6BE6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znaczenie pracy organicznej i pracy u podstaw dla społeczeństwa polskiego</w:t>
            </w:r>
            <w:r w:rsidR="000F3257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E671711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wzrost popularności powieści i malarstwa historycznego</w:t>
            </w:r>
            <w:r w:rsidR="000F3257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3ECD014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Młoda Polska i jej wkład w rozwój k</w:t>
            </w:r>
            <w:r w:rsidR="008448A4">
              <w:rPr>
                <w:rFonts w:cstheme="minorHAnsi"/>
                <w:color w:val="000000" w:themeColor="text1"/>
                <w:sz w:val="20"/>
                <w:szCs w:val="20"/>
              </w:rPr>
              <w:t>ultury polskiej przełomu wieków</w:t>
            </w:r>
            <w:r w:rsidR="000F3257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EF74E22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początki kultury masowej na ziemiach polskich</w:t>
            </w:r>
            <w:r w:rsidR="000F3257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07D310A" w14:textId="77777777" w:rsidR="004F4EC3" w:rsidRPr="00B20D8D" w:rsidRDefault="004F4EC3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znaczenie terminów: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0F3257" w:rsidRPr="00AC7400">
              <w:rPr>
                <w:rFonts w:cstheme="minorHAnsi"/>
                <w:i/>
                <w:sz w:val="20"/>
                <w:szCs w:val="20"/>
              </w:rPr>
              <w:t>pozytywizm, praca organiczna, praca u podstaw,</w:t>
            </w:r>
            <w:r w:rsidR="000F3257">
              <w:rPr>
                <w:rFonts w:cstheme="minorHAnsi"/>
                <w:i/>
                <w:color w:val="00B050"/>
                <w:sz w:val="20"/>
                <w:szCs w:val="20"/>
              </w:rPr>
              <w:t xml:space="preserve">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modernizm, Młoda Polska, realizm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2DCF1970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  <w:r w:rsidR="00793DF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821" w14:textId="13D23AA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opisuje formowanie się nowoczesnej świ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adomości narodowej Polaków (XXIII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.3)</w:t>
            </w:r>
          </w:p>
          <w:p w14:paraId="5A4C1DE7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0C2" w14:textId="77777777" w:rsidR="004C2AAA" w:rsidRPr="00E552FD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552FD">
              <w:rPr>
                <w:rFonts w:cs="Humanst521EU-Normal"/>
              </w:rPr>
              <w:t>− wyjaśnia znaczenie terminów: pozytywizm,</w:t>
            </w:r>
            <w:r w:rsidR="00E552FD" w:rsidRPr="00E552FD">
              <w:rPr>
                <w:rFonts w:cs="Humanst521EU-Normal"/>
              </w:rPr>
              <w:t xml:space="preserve"> </w:t>
            </w:r>
            <w:r w:rsidRPr="00E552FD">
              <w:rPr>
                <w:rFonts w:cs="Humanst521EU-Normal"/>
              </w:rPr>
              <w:t>praca organiczna, praca u podstaw, Młoda Polska, modernizm</w:t>
            </w:r>
            <w:r w:rsidR="00E552FD" w:rsidRPr="00E552FD">
              <w:rPr>
                <w:rFonts w:cs="Humanst521EU-Normal"/>
              </w:rPr>
              <w:t>, realizm;</w:t>
            </w:r>
          </w:p>
          <w:p w14:paraId="413DE426" w14:textId="77777777" w:rsidR="004C2AAA" w:rsidRPr="004C2AAA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</w:rPr>
            </w:pPr>
            <w:r w:rsidRPr="00E552FD">
              <w:rPr>
                <w:rFonts w:cs="Humanst521EU-Normal"/>
              </w:rPr>
              <w:t>− identyfikuje postacie:</w:t>
            </w:r>
            <w:r w:rsidRPr="004C2AAA">
              <w:rPr>
                <w:rFonts w:cs="Humanst521EU-Normal"/>
                <w:color w:val="00B0F0"/>
              </w:rPr>
              <w:t xml:space="preserve"> </w:t>
            </w:r>
            <w:r w:rsidRPr="00E552FD">
              <w:rPr>
                <w:rFonts w:cs="Humanst521EU-Normal"/>
              </w:rPr>
              <w:t>Henryka Sienkiewicza, Bolesława Prusa, Władysława</w:t>
            </w:r>
            <w:r w:rsidR="00E552FD" w:rsidRPr="00E552FD">
              <w:rPr>
                <w:rFonts w:cs="Humanst521EU-Normal"/>
              </w:rPr>
              <w:t xml:space="preserve"> </w:t>
            </w:r>
            <w:r w:rsidRPr="00E552FD">
              <w:rPr>
                <w:rFonts w:cs="Humanst521EU-Normal"/>
              </w:rPr>
              <w:t xml:space="preserve">Reymonta, </w:t>
            </w:r>
            <w:r w:rsidR="00326D6F">
              <w:rPr>
                <w:rFonts w:cs="Humanst521EU-Normal"/>
              </w:rPr>
              <w:t>Elizy Orzeszkowej</w:t>
            </w:r>
            <w:r w:rsidR="00E552FD">
              <w:rPr>
                <w:rFonts w:cs="Humanst521EU-Normal"/>
              </w:rPr>
              <w:t xml:space="preserve">, </w:t>
            </w:r>
            <w:r w:rsidR="00326D6F">
              <w:rPr>
                <w:rFonts w:cs="Humanst521EU-Normal"/>
              </w:rPr>
              <w:t>Jana Matejki</w:t>
            </w:r>
            <w:r w:rsidR="00DB4A5F">
              <w:rPr>
                <w:rFonts w:cs="Humanst521EU-Normal"/>
              </w:rPr>
              <w:t>, Marii</w:t>
            </w:r>
            <w:r w:rsidR="000F3257">
              <w:rPr>
                <w:rFonts w:cs="Humanst521EU-Normal"/>
              </w:rPr>
              <w:t xml:space="preserve"> Konopnickiej</w:t>
            </w:r>
            <w:r w:rsidR="00E552FD" w:rsidRPr="00E552FD">
              <w:rPr>
                <w:rFonts w:cs="Humanst521EU-Normal"/>
              </w:rPr>
              <w:t>,</w:t>
            </w:r>
            <w:r w:rsidR="00E552FD">
              <w:rPr>
                <w:rFonts w:cs="Humanst521EU-Normal"/>
                <w:color w:val="00B0F0"/>
              </w:rPr>
              <w:t xml:space="preserve"> </w:t>
            </w:r>
            <w:r w:rsidRPr="00E552FD">
              <w:rPr>
                <w:rFonts w:cs="Humanst521EU-Normal"/>
              </w:rPr>
              <w:t>Stanisława Wyspiańskiego, Stefana Żeromskiego</w:t>
            </w:r>
            <w:r w:rsidR="00E552FD">
              <w:rPr>
                <w:rFonts w:cs="Humanst521EU-Normal"/>
              </w:rPr>
              <w:t>;</w:t>
            </w:r>
          </w:p>
          <w:p w14:paraId="7E665F31" w14:textId="77777777" w:rsidR="004C2AAA" w:rsidRPr="00AE7CE9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E7CE9">
              <w:rPr>
                <w:rFonts w:cs="Humanst521EU-Normal"/>
              </w:rPr>
              <w:t>− wyjaśnia, dlaczego Galicja stała się centrum polskiej nauki i kultury</w:t>
            </w:r>
            <w:r w:rsidR="00AE7CE9" w:rsidRPr="00AE7CE9">
              <w:rPr>
                <w:rFonts w:cs="Humanst521EU-Normal"/>
              </w:rPr>
              <w:t>;</w:t>
            </w:r>
          </w:p>
          <w:p w14:paraId="385ECF64" w14:textId="77777777" w:rsidR="004C2AAA" w:rsidRPr="00E552FD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552FD">
              <w:rPr>
                <w:rFonts w:cs="Humanst521EU-Normal"/>
              </w:rPr>
              <w:t>− podaje przykłady literatury i malarstwa</w:t>
            </w:r>
            <w:r w:rsidR="00E552FD" w:rsidRPr="00E552FD">
              <w:rPr>
                <w:rFonts w:cs="Humanst521EU-Normal"/>
              </w:rPr>
              <w:t xml:space="preserve"> </w:t>
            </w:r>
            <w:r w:rsidRPr="00E552FD">
              <w:rPr>
                <w:rFonts w:cs="Humanst521EU-Normal"/>
              </w:rPr>
              <w:t>tworzonego ku pokrzepieniu serc</w:t>
            </w:r>
            <w:r w:rsidR="00E552FD" w:rsidRPr="00E552FD">
              <w:rPr>
                <w:rFonts w:cs="Humanst521EU-Normal"/>
              </w:rPr>
              <w:t>;</w:t>
            </w:r>
          </w:p>
          <w:p w14:paraId="2846FB15" w14:textId="77777777" w:rsidR="004C2AAA" w:rsidRPr="00AE7CE9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E7CE9">
              <w:rPr>
                <w:rFonts w:cs="Humanst521EU-Normal"/>
              </w:rPr>
              <w:t>− wyjaśnia, na czym polegał</w:t>
            </w:r>
            <w:r w:rsidR="00E552FD" w:rsidRPr="00AE7CE9">
              <w:rPr>
                <w:rFonts w:cs="Humanst521EU-Normal"/>
              </w:rPr>
              <w:t xml:space="preserve">o </w:t>
            </w:r>
            <w:r w:rsidR="00AE7CE9" w:rsidRPr="00AE7CE9">
              <w:rPr>
                <w:rFonts w:cs="Humanst521EU-Normal"/>
              </w:rPr>
              <w:t>tworzenie dzieł</w:t>
            </w:r>
            <w:r w:rsidRPr="00AE7CE9">
              <w:rPr>
                <w:rFonts w:cs="Humanst521EU-Normal"/>
              </w:rPr>
              <w:t xml:space="preserve"> ku pokrzepieniu serc</w:t>
            </w:r>
            <w:r w:rsidR="00AE7CE9" w:rsidRPr="00AE7CE9">
              <w:rPr>
                <w:rFonts w:cs="Humanst521EU-Normal"/>
              </w:rPr>
              <w:t>;</w:t>
            </w:r>
          </w:p>
          <w:p w14:paraId="461B209B" w14:textId="77777777" w:rsidR="004C2AAA" w:rsidRPr="00AE7CE9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E7CE9">
              <w:rPr>
                <w:rFonts w:cs="Humanst521EU-Normal"/>
              </w:rPr>
              <w:t>− wymienia cechy kultury masowej na ziemiach polskich przełomu XIX i XX w.</w:t>
            </w:r>
            <w:r w:rsidR="00AE7CE9" w:rsidRPr="00AE7CE9">
              <w:rPr>
                <w:rFonts w:cs="Humanst521EU-Normal"/>
              </w:rPr>
              <w:t>;</w:t>
            </w:r>
          </w:p>
          <w:p w14:paraId="19BEBB32" w14:textId="77777777" w:rsidR="004F4EC3" w:rsidRPr="00AE7CE9" w:rsidRDefault="004C2AAA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7CE9">
              <w:rPr>
                <w:rFonts w:cs="Humanst521EU-Normal"/>
              </w:rPr>
              <w:t>− charakteryzuje kulturę Młodej Polski</w:t>
            </w:r>
            <w:r w:rsidR="00AE7CE9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B52" w14:textId="77777777" w:rsidR="004C2AAA" w:rsidRPr="00E552FD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552FD">
              <w:rPr>
                <w:rFonts w:cs="Humanst521EU-Normal"/>
              </w:rPr>
              <w:t>− wyjaśnia znaczenie terminów: literatura</w:t>
            </w:r>
            <w:r w:rsidR="00E552FD" w:rsidRPr="00E552FD">
              <w:rPr>
                <w:rFonts w:cs="Humanst521EU-Normal"/>
              </w:rPr>
              <w:t xml:space="preserve"> </w:t>
            </w:r>
            <w:r w:rsidRPr="00E552FD">
              <w:rPr>
                <w:rFonts w:cs="Humanst521EU-Normal"/>
              </w:rPr>
              <w:t xml:space="preserve">postyczniowa, </w:t>
            </w:r>
            <w:r w:rsidR="00E552FD">
              <w:rPr>
                <w:rFonts w:cs="Humanst521EU-Normal"/>
              </w:rPr>
              <w:t xml:space="preserve">ogródki jordanowskie, </w:t>
            </w:r>
            <w:r w:rsidR="00E552FD" w:rsidRPr="00E552FD">
              <w:rPr>
                <w:rFonts w:cs="Humanst521EU-Normal"/>
              </w:rPr>
              <w:t>skauting;</w:t>
            </w:r>
          </w:p>
          <w:p w14:paraId="7BC4EE6E" w14:textId="77777777" w:rsidR="004C2AAA" w:rsidRPr="00E552FD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552FD">
              <w:rPr>
                <w:rFonts w:cs="Humanst521EU-Normal"/>
              </w:rPr>
              <w:t>− identyfikuje postacie</w:t>
            </w:r>
            <w:r w:rsidR="00E552FD" w:rsidRPr="00E552FD">
              <w:rPr>
                <w:rFonts w:cs="Humanst521EU-Normal"/>
              </w:rPr>
              <w:t>:</w:t>
            </w:r>
            <w:r w:rsidR="00AE7CE9">
              <w:rPr>
                <w:rFonts w:cs="Humanst521EU-Normal"/>
              </w:rPr>
              <w:t xml:space="preserve"> </w:t>
            </w:r>
            <w:r w:rsidRPr="00E552FD">
              <w:rPr>
                <w:rFonts w:cs="Humanst521EU-Normal"/>
              </w:rPr>
              <w:t>Henryka Jordana, Andrzeja Małkowskiego</w:t>
            </w:r>
            <w:r w:rsidR="00BE6939">
              <w:rPr>
                <w:rFonts w:cs="Humanst521EU-Normal"/>
              </w:rPr>
              <w:t>, Kazimierza Prószyńskiego</w:t>
            </w:r>
            <w:r w:rsidR="000F3257">
              <w:rPr>
                <w:rFonts w:cs="Humanst521EU-Normal"/>
              </w:rPr>
              <w:t>, Heleny Modrzejewskiej</w:t>
            </w:r>
            <w:r w:rsidR="00E552FD">
              <w:rPr>
                <w:rFonts w:cs="Humanst521EU-Normal"/>
              </w:rPr>
              <w:t>;</w:t>
            </w:r>
          </w:p>
          <w:p w14:paraId="4CFBE367" w14:textId="77777777" w:rsidR="004C2AAA" w:rsidRPr="00CF3FEF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3FEF">
              <w:rPr>
                <w:rFonts w:cs="Humanst521EU-Normal"/>
              </w:rPr>
              <w:t>− wyjaśnia, jaki wpływ na przemiany światopoglądowe miała klęska powstania styczniowego</w:t>
            </w:r>
            <w:r w:rsidR="00CF3FEF" w:rsidRPr="00CF3FEF">
              <w:rPr>
                <w:rFonts w:cs="Humanst521EU-Normal"/>
              </w:rPr>
              <w:t>;</w:t>
            </w:r>
          </w:p>
          <w:p w14:paraId="764FC08E" w14:textId="77777777" w:rsidR="004C2AAA" w:rsidRPr="00CF3FEF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3FEF">
              <w:rPr>
                <w:rFonts w:cs="Humanst521EU-Normal"/>
              </w:rPr>
              <w:t>− wyjaśnia, jaką rolę miało popularyzowanie historii wśród Polaków pod zaborami</w:t>
            </w:r>
            <w:r w:rsidR="00CF3FEF">
              <w:rPr>
                <w:rFonts w:cs="Humanst521EU-Normal"/>
              </w:rPr>
              <w:t>;</w:t>
            </w:r>
          </w:p>
          <w:p w14:paraId="6C9AF521" w14:textId="77777777" w:rsidR="004C2AAA" w:rsidRPr="00CF3FEF" w:rsidRDefault="004C2A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F3FEF">
              <w:rPr>
                <w:rFonts w:cs="Humanst521EU-Normal"/>
              </w:rPr>
              <w:t>− charakteryzuje sztukę polską przełomu XIX i XX w.</w:t>
            </w:r>
            <w:r w:rsidR="00CF3FEF">
              <w:rPr>
                <w:rFonts w:cs="Humanst521EU-Normal"/>
              </w:rPr>
              <w:t>;</w:t>
            </w:r>
          </w:p>
          <w:p w14:paraId="0FBAE269" w14:textId="77777777" w:rsidR="004F4EC3" w:rsidRPr="00CF3FEF" w:rsidRDefault="004C2AAA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F3FEF">
              <w:rPr>
                <w:rFonts w:cs="Humanst521EU-Normal"/>
              </w:rPr>
              <w:t>− ocenia skuteczność tworzenia literatury i malarstwa ku pokrzepieniu serc</w:t>
            </w:r>
            <w:r w:rsidR="00CF3FEF">
              <w:rPr>
                <w:rFonts w:cs="Humanst521EU-Normal"/>
              </w:rPr>
              <w:t>.</w:t>
            </w:r>
          </w:p>
        </w:tc>
      </w:tr>
      <w:tr w:rsidR="007C2753" w:rsidRPr="00B20D8D" w14:paraId="7BB58006" w14:textId="77777777" w:rsidTr="0099464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DE3B6" w14:textId="77777777" w:rsidR="007C2753" w:rsidRPr="00B20D8D" w:rsidRDefault="007C2753" w:rsidP="00F141F6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Rozdział V: I wojna światowa</w:t>
            </w:r>
          </w:p>
        </w:tc>
      </w:tr>
      <w:tr w:rsidR="004F4EC3" w:rsidRPr="00B20D8D" w14:paraId="6F5ED655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6E3F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1. Świat na drodze ku wojnie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1B2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rola nowych mocarstw (Stany Zjednoczone, Niemcy i Japonia) w zmianie układu sił na świecie</w:t>
            </w:r>
            <w:r w:rsidR="000F3257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43290AE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wyścig zbrojeń – nowe rozwiąz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ania techniczne w służbie armii;</w:t>
            </w:r>
          </w:p>
          <w:p w14:paraId="72E51257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narastanie konfliktów politycznych, gospodarczych i militarnych między mocarstwami europejskimi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8FD771C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powstanie trójprzymierza i trójporozumienia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2260147" w14:textId="782E21AF" w:rsidR="004F4EC3" w:rsidRPr="00B20D8D" w:rsidRDefault="004F4EC3" w:rsidP="00985EF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trójprzymierze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trójporozumienie</w:t>
            </w:r>
            <w:r w:rsidR="0094763A">
              <w:rPr>
                <w:rFonts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D5F" w14:textId="24CC575C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główne przyczyny wojny (XX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V.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D5DB67A" w14:textId="77777777" w:rsidR="004F4EC3" w:rsidRPr="00B20D8D" w:rsidRDefault="004F4EC3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C4D" w14:textId="5929928B" w:rsidR="007C2753" w:rsidRDefault="00ED20F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8458D">
              <w:rPr>
                <w:rFonts w:cs="Humanst521EU-Normal"/>
              </w:rPr>
              <w:t>−</w:t>
            </w:r>
            <w:r w:rsidR="00440BDE">
              <w:rPr>
                <w:rFonts w:cs="Humanst521EU-Normal"/>
              </w:rPr>
              <w:t xml:space="preserve"> wyjaśnia znaczenie terminów: </w:t>
            </w:r>
            <w:r w:rsidRPr="0048458D">
              <w:rPr>
                <w:rFonts w:cs="Humanst521EU-Normal"/>
              </w:rPr>
              <w:t>trójprzymierze/państwa centralne, trójporozumienie/ententa;</w:t>
            </w:r>
          </w:p>
          <w:p w14:paraId="296678D7" w14:textId="053299BA" w:rsidR="006E2E53" w:rsidRPr="00615740" w:rsidRDefault="00D252E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6E2E53" w:rsidRPr="00615740">
              <w:rPr>
                <w:rFonts w:cs="Humanst521EU-Normal"/>
              </w:rPr>
              <w:t>zna daty: zawarcia trójprzymierza (1882), pow</w:t>
            </w:r>
            <w:r w:rsidR="006E2E53">
              <w:rPr>
                <w:rFonts w:cs="Humanst521EU-Normal"/>
              </w:rPr>
              <w:t>stania trójporozumienia (1907);</w:t>
            </w:r>
          </w:p>
          <w:p w14:paraId="5B36951D" w14:textId="77777777" w:rsidR="0048458D" w:rsidRPr="0048458D" w:rsidRDefault="00ED20F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8458D">
              <w:rPr>
                <w:rFonts w:cs="Humanst521EU-Normal"/>
              </w:rPr>
              <w:t>− wskazuje na mapie państwa należące do</w:t>
            </w:r>
            <w:r w:rsidR="0048458D" w:rsidRPr="0048458D">
              <w:rPr>
                <w:rFonts w:cs="Humanst521EU-Normal"/>
              </w:rPr>
              <w:t xml:space="preserve">  </w:t>
            </w:r>
            <w:r w:rsidRPr="0048458D">
              <w:rPr>
                <w:rFonts w:cs="Humanst521EU-Normal"/>
              </w:rPr>
              <w:t>tró</w:t>
            </w:r>
            <w:r w:rsidR="0048458D" w:rsidRPr="0048458D">
              <w:rPr>
                <w:rFonts w:cs="Humanst521EU-Normal"/>
              </w:rPr>
              <w:t>jprzymierza i trójporozumienia;</w:t>
            </w:r>
          </w:p>
          <w:p w14:paraId="58035E8A" w14:textId="77777777" w:rsidR="00ED20F7" w:rsidRPr="0048458D" w:rsidRDefault="00ED20F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8458D">
              <w:rPr>
                <w:rFonts w:cs="Humanst521EU-Normal"/>
              </w:rPr>
              <w:t>− wskazuje cele trójprzymierza i trójporozumienia</w:t>
            </w:r>
            <w:r w:rsidR="0048458D" w:rsidRPr="0048458D">
              <w:rPr>
                <w:rFonts w:cs="Humanst521EU-Normal"/>
              </w:rPr>
              <w:t>;</w:t>
            </w:r>
          </w:p>
          <w:p w14:paraId="144EA848" w14:textId="77777777" w:rsidR="00ED20F7" w:rsidRPr="0048458D" w:rsidRDefault="00ED20F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8458D">
              <w:rPr>
                <w:rFonts w:cs="Humanst521EU-Normal"/>
              </w:rPr>
              <w:t>− wyjaśnia, na czym polegał wyścig zbrojeń</w:t>
            </w:r>
            <w:r w:rsidR="0048458D" w:rsidRPr="0048458D">
              <w:rPr>
                <w:rFonts w:cs="Humanst521EU-Normal"/>
              </w:rPr>
              <w:t>;</w:t>
            </w:r>
          </w:p>
          <w:p w14:paraId="289A84F6" w14:textId="77777777" w:rsidR="00ED20F7" w:rsidRPr="00440BDE" w:rsidRDefault="00ED20F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>− omawia przyczyny narastania konfliktów między europejskimi mocarstwami</w:t>
            </w:r>
            <w:r w:rsidR="00440BDE">
              <w:rPr>
                <w:rFonts w:cs="Humanst521EU-Normal"/>
              </w:rPr>
              <w:t>;</w:t>
            </w:r>
          </w:p>
          <w:p w14:paraId="60F2B37E" w14:textId="124A9F25" w:rsidR="002C1C48" w:rsidRPr="00F141F6" w:rsidRDefault="003B6E60" w:rsidP="00F141F6">
            <w:pPr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2C1C48">
              <w:rPr>
                <w:rFonts w:cs="Humanst521EU-Normal"/>
              </w:rPr>
              <w:t>wymienia pośrednie przyczyny wybuchu</w:t>
            </w:r>
            <w:r w:rsidR="00390175">
              <w:rPr>
                <w:rFonts w:cs="Humanst521EU-Normal"/>
              </w:rPr>
              <w:br/>
            </w:r>
            <w:r w:rsidR="002C1C48">
              <w:rPr>
                <w:rFonts w:cs="Humanst521EU-Normal"/>
              </w:rPr>
              <w:t>I wojny światowej</w:t>
            </w:r>
            <w:r w:rsidR="00825851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10A" w14:textId="36409536" w:rsidR="0048458D" w:rsidRPr="0048458D" w:rsidRDefault="00ED20F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8458D">
              <w:rPr>
                <w:rFonts w:cs="Humanst521EU-Normal"/>
              </w:rPr>
              <w:t xml:space="preserve">− </w:t>
            </w:r>
            <w:r w:rsidR="0048458D" w:rsidRPr="0048458D">
              <w:rPr>
                <w:rFonts w:cs="Humanst521EU-Normal"/>
              </w:rPr>
              <w:t xml:space="preserve"> wyjaśnia znaczenie termin</w:t>
            </w:r>
            <w:r w:rsidR="00985EF3">
              <w:rPr>
                <w:rFonts w:cs="Humanst521EU-Normal"/>
              </w:rPr>
              <w:t>u</w:t>
            </w:r>
            <w:r w:rsidR="0048458D" w:rsidRPr="0048458D">
              <w:rPr>
                <w:rFonts w:cs="Humanst521EU-Normal"/>
              </w:rPr>
              <w:t>: pacyfizm;</w:t>
            </w:r>
          </w:p>
          <w:p w14:paraId="18339371" w14:textId="77777777" w:rsidR="00ED20F7" w:rsidRPr="00440BDE" w:rsidRDefault="00ED20F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>− wyjaśnia, jaki wpływ na ład światowy miało powstanie nowych mocarstw w drugiej połowie XIX i na początku XX w.</w:t>
            </w:r>
          </w:p>
          <w:p w14:paraId="60F9EF51" w14:textId="7F5B458E" w:rsidR="004F4EC3" w:rsidRPr="00440BDE" w:rsidRDefault="00ED20F7" w:rsidP="00985EF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825851">
              <w:rPr>
                <w:rFonts w:cs="Humanst521EU-Normal"/>
              </w:rPr>
              <w:t>− opisuje okoliczności powstania trójprzymierza i trójporozumienia</w:t>
            </w:r>
            <w:r w:rsidR="00985EF3">
              <w:rPr>
                <w:rFonts w:cs="Humanst521EU-Normal"/>
              </w:rPr>
              <w:t>.</w:t>
            </w:r>
          </w:p>
        </w:tc>
      </w:tr>
      <w:tr w:rsidR="00440BDE" w:rsidRPr="00B20D8D" w14:paraId="0816148C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67E7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2. Na frontach I wojny światowej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77B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rola zamachu w Sarajewie dla losów Europy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8F0AD38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działania na froncie zachodnim (bitwy nad Marną, pod Verdun)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43240FE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Tannenbergiem</w:t>
            </w:r>
            <w:proofErr w:type="spellEnd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 Gorlicami)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6F42FA8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działania wojenne na morzach i ich znaczenie dla przebiegu wojny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0D522A2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okoliczności przystąpienia Stanów Zjednoczonych do wojny</w:t>
            </w:r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B9EA28E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zakończenie działań wojennych – traktat brzeski, rozejm w </w:t>
            </w:r>
            <w:proofErr w:type="spellStart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Compiègne</w:t>
            </w:r>
            <w:proofErr w:type="spellEnd"/>
            <w:r w:rsidR="0094763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A6B850E" w14:textId="15B055BC" w:rsidR="005A4C46" w:rsidRPr="005A4C46" w:rsidRDefault="00440BDE" w:rsidP="00F141F6">
            <w:pPr>
              <w:spacing w:after="0"/>
              <w:rPr>
                <w:rFonts w:cstheme="minorHAnsi"/>
                <w:i/>
                <w:strike/>
                <w:sz w:val="20"/>
                <w:szCs w:val="20"/>
              </w:rPr>
            </w:pPr>
            <w:r w:rsidRPr="005A4C4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5A4C46">
              <w:rPr>
                <w:rFonts w:cstheme="minorHAnsi"/>
                <w:i/>
                <w:sz w:val="20"/>
                <w:szCs w:val="20"/>
              </w:rPr>
              <w:t xml:space="preserve">wojna błyskawiczna, wojna pozycyjna, </w:t>
            </w:r>
            <w:r w:rsidR="0094763A" w:rsidRPr="005A4C46">
              <w:rPr>
                <w:rFonts w:cstheme="minorHAnsi"/>
                <w:i/>
                <w:sz w:val="20"/>
                <w:szCs w:val="20"/>
              </w:rPr>
              <w:t>wojna manewrowa, nieograniczona wojna podwodna;</w:t>
            </w:r>
          </w:p>
          <w:p w14:paraId="4F3D7C8D" w14:textId="09DC7468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ED3" w14:textId="50217A3C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wymienia główne przyczyny wojny (XX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IV.1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03F90B6" w14:textId="5E6F5902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omawia specyfikę działań wojennych: wojna pozycyjna, manewrowa, działania powietrzne i morskie (XX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V.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19F6877" w14:textId="1D9373D2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postęp techniczny w okresie I wojny światowej (XX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V.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1B77689C" w14:textId="77777777" w:rsidR="00440BDE" w:rsidRPr="00B20D8D" w:rsidRDefault="00440BD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82C" w14:textId="77777777" w:rsidR="00440BDE" w:rsidRPr="00FC7FFC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7FFC">
              <w:rPr>
                <w:rFonts w:cs="Humanst521EU-Normal"/>
              </w:rPr>
              <w:t xml:space="preserve">− wyjaśnia znaczenie terminów: ultimatum, wojna błyskawiczna, wojna pozycyjna, </w:t>
            </w:r>
            <w:r w:rsidR="002C1C48" w:rsidRPr="00FC7FFC">
              <w:rPr>
                <w:rFonts w:cs="Humanst521EU-Normal"/>
              </w:rPr>
              <w:t xml:space="preserve">wojna manewrowa </w:t>
            </w:r>
            <w:r w:rsidR="002C1C48">
              <w:rPr>
                <w:rFonts w:cs="Humanst521EU-Normal"/>
              </w:rPr>
              <w:t>,</w:t>
            </w:r>
            <w:r w:rsidRPr="00FC7FFC">
              <w:rPr>
                <w:rFonts w:cs="Humanst521EU-Normal"/>
              </w:rPr>
              <w:t>front, nieograniczona wojna podwodna</w:t>
            </w:r>
            <w:r w:rsidR="00FC7FFC" w:rsidRPr="00FC7FFC">
              <w:rPr>
                <w:rFonts w:cs="Humanst521EU-Normal"/>
              </w:rPr>
              <w:t>;</w:t>
            </w:r>
          </w:p>
          <w:p w14:paraId="26E17F1C" w14:textId="77777777" w:rsidR="00440BDE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90A90">
              <w:rPr>
                <w:rFonts w:cs="Humanst521EU-Normal"/>
              </w:rPr>
              <w:t>− zna daty: zamachu w Sarajewie (28 VI 1914), I wojny światowej (1914–1918),</w:t>
            </w:r>
            <w:r w:rsidR="00E42CD7">
              <w:rPr>
                <w:rFonts w:cs="Humanst521EU-Normal"/>
              </w:rPr>
              <w:t xml:space="preserve"> </w:t>
            </w:r>
            <w:r w:rsidR="00E42CD7" w:rsidRPr="00696F28">
              <w:rPr>
                <w:rFonts w:cs="Humanst521EU-Normal"/>
              </w:rPr>
              <w:t xml:space="preserve">wypowiedzenia wojny Serbii przez Austro-Węgry (28 VII 1914), </w:t>
            </w:r>
            <w:r w:rsidR="004E4BB7" w:rsidRPr="00696F28">
              <w:rPr>
                <w:rFonts w:cs="Humanst521EU-Normal"/>
              </w:rPr>
              <w:t>wypowiedzenia wojny Niemcom przez Stany Zjednoczone (IV 1917),</w:t>
            </w:r>
            <w:r w:rsidR="00E42CD7" w:rsidRPr="00090A90">
              <w:rPr>
                <w:rFonts w:cs="Humanst521EU-Normal"/>
              </w:rPr>
              <w:t xml:space="preserve">podpisania traktatu brzeskiego (3 III 1918), </w:t>
            </w:r>
            <w:r w:rsidRPr="00090A90">
              <w:rPr>
                <w:rFonts w:cs="Humanst521EU-Normal"/>
              </w:rPr>
              <w:t xml:space="preserve">podpisania kapitulacji przez Niemcy w </w:t>
            </w:r>
            <w:proofErr w:type="spellStart"/>
            <w:r w:rsidRPr="00090A90">
              <w:rPr>
                <w:rFonts w:cs="Humanst521EU-Normal"/>
              </w:rPr>
              <w:t>Compiègne</w:t>
            </w:r>
            <w:proofErr w:type="spellEnd"/>
            <w:r w:rsidRPr="00090A90">
              <w:rPr>
                <w:rFonts w:cs="Humanst521EU-Normal"/>
              </w:rPr>
              <w:t xml:space="preserve"> (11 XI 1918)</w:t>
            </w:r>
            <w:r w:rsidR="00090A90" w:rsidRPr="00090A90">
              <w:rPr>
                <w:rFonts w:cs="Humanst521EU-Normal"/>
              </w:rPr>
              <w:t>;</w:t>
            </w:r>
          </w:p>
          <w:p w14:paraId="33D627D2" w14:textId="1FB2A82D" w:rsidR="00696F28" w:rsidRPr="00696F28" w:rsidRDefault="00F60F3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40BDE">
              <w:rPr>
                <w:rFonts w:cs="Humanst521EU-Normal"/>
              </w:rPr>
              <w:t xml:space="preserve">− </w:t>
            </w:r>
            <w:r w:rsidR="004666DE">
              <w:rPr>
                <w:rFonts w:cs="Humanst521EU-Normal"/>
              </w:rPr>
              <w:t xml:space="preserve">identyfikuje postać </w:t>
            </w:r>
            <w:r w:rsidR="00696F28" w:rsidRPr="00696F28">
              <w:rPr>
                <w:rFonts w:cs="Humanst521EU-Normal"/>
              </w:rPr>
              <w:t>Franciszka Ferdynanda Habsburga;</w:t>
            </w:r>
          </w:p>
          <w:p w14:paraId="39C2642D" w14:textId="77777777" w:rsidR="00440BDE" w:rsidRPr="00090A90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90A90">
              <w:rPr>
                <w:rFonts w:cs="Humanst521EU-Normal"/>
              </w:rPr>
              <w:lastRenderedPageBreak/>
              <w:t>− wskazuje na mapie państwa europejskie</w:t>
            </w:r>
            <w:r w:rsidR="00090A90" w:rsidRPr="00090A90">
              <w:rPr>
                <w:rFonts w:cs="Humanst521EU-Normal"/>
              </w:rPr>
              <w:t xml:space="preserve"> </w:t>
            </w:r>
            <w:r w:rsidRPr="00090A90">
              <w:rPr>
                <w:rFonts w:cs="Humanst521EU-Normal"/>
              </w:rPr>
              <w:t>walczące w Wielkiej Wojnie po stronie ententy i państw centralnych</w:t>
            </w:r>
            <w:r w:rsidR="00090A90" w:rsidRPr="00090A90">
              <w:rPr>
                <w:rFonts w:cs="Humanst521EU-Normal"/>
              </w:rPr>
              <w:t>;</w:t>
            </w:r>
          </w:p>
          <w:p w14:paraId="7189F7B9" w14:textId="77777777" w:rsidR="00440BDE" w:rsidRPr="00090A90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90A90">
              <w:rPr>
                <w:rFonts w:cs="Humanst521EU-Normal"/>
              </w:rPr>
              <w:t xml:space="preserve">− przedstawia </w:t>
            </w:r>
            <w:r w:rsidR="00090A90" w:rsidRPr="00090A90">
              <w:rPr>
                <w:rFonts w:cs="Humanst521EU-Normal"/>
              </w:rPr>
              <w:t xml:space="preserve">przyczynę bezpośrednią </w:t>
            </w:r>
            <w:r w:rsidRPr="00090A90">
              <w:rPr>
                <w:rFonts w:cs="Humanst521EU-Normal"/>
              </w:rPr>
              <w:t>wybuchu Wielkiej Wojny</w:t>
            </w:r>
            <w:r w:rsidR="00090A90" w:rsidRPr="00090A90">
              <w:rPr>
                <w:rFonts w:cs="Humanst521EU-Normal"/>
              </w:rPr>
              <w:t>;</w:t>
            </w:r>
          </w:p>
          <w:p w14:paraId="54F16B31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 xml:space="preserve">− wymienia </w:t>
            </w:r>
            <w:r w:rsidR="00696F28" w:rsidRPr="00696F28">
              <w:rPr>
                <w:rFonts w:cs="Humanst521EU-Normal"/>
              </w:rPr>
              <w:t>przyczynę zmiany planów wojny błyskawicznej na pozycyjną</w:t>
            </w:r>
            <w:r w:rsidR="00090A90" w:rsidRPr="00696F28">
              <w:rPr>
                <w:rFonts w:cs="Humanst521EU-Normal"/>
              </w:rPr>
              <w:t>;</w:t>
            </w:r>
          </w:p>
          <w:p w14:paraId="4CAA21B9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>− wyjaśnia, jaki wpływ na przebieg wojny miało wprowadzenie nowych rodzajów broni</w:t>
            </w:r>
            <w:r w:rsidR="00696F28" w:rsidRPr="00696F28">
              <w:rPr>
                <w:rFonts w:cs="Humanst521EU-Normal"/>
              </w:rPr>
              <w:t>;</w:t>
            </w:r>
          </w:p>
          <w:p w14:paraId="35DC97C4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>− opisuje przebieg walk na froncie zachodnim</w:t>
            </w:r>
            <w:r w:rsidR="00696F28" w:rsidRPr="00696F28">
              <w:rPr>
                <w:rFonts w:cs="Humanst521EU-Normal"/>
              </w:rPr>
              <w:t xml:space="preserve"> i wschodnim;</w:t>
            </w:r>
          </w:p>
          <w:p w14:paraId="6AB700B5" w14:textId="77777777" w:rsidR="00440BDE" w:rsidRPr="00696F28" w:rsidRDefault="00440BDE" w:rsidP="00F141F6">
            <w:pPr>
              <w:spacing w:after="0"/>
            </w:pPr>
            <w:r w:rsidRPr="00696F28">
              <w:rPr>
                <w:rFonts w:cs="Humanst521EU-Normal"/>
              </w:rPr>
              <w:t xml:space="preserve">− wskazuje przyczyny klęski państw </w:t>
            </w:r>
            <w:r w:rsidR="00696F28" w:rsidRPr="00696F28">
              <w:rPr>
                <w:rFonts w:cs="Humanst521EU-Normal"/>
              </w:rPr>
              <w:t>centralnych</w:t>
            </w:r>
            <w:r w:rsidR="002E580A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D0A" w14:textId="77777777" w:rsidR="00440BDE" w:rsidRPr="00FC7FFC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7FFC">
              <w:rPr>
                <w:rFonts w:cs="Humanst521EU-Normal"/>
              </w:rPr>
              <w:lastRenderedPageBreak/>
              <w:t>− wyjaśnia znaczenie terminu:</w:t>
            </w:r>
            <w:r w:rsidR="00FC7FFC" w:rsidRPr="00FC7FFC">
              <w:rPr>
                <w:rFonts w:cs="Humanst521EU-Normal"/>
              </w:rPr>
              <w:t xml:space="preserve">, </w:t>
            </w:r>
            <w:r w:rsidRPr="00FC7FFC">
              <w:rPr>
                <w:rFonts w:cs="Humanst521EU-Normal"/>
              </w:rPr>
              <w:t>U-</w:t>
            </w:r>
            <w:proofErr w:type="spellStart"/>
            <w:r w:rsidRPr="00FC7FFC">
              <w:rPr>
                <w:rFonts w:cs="Humanst521EU-Normal"/>
              </w:rPr>
              <w:t>Boot</w:t>
            </w:r>
            <w:proofErr w:type="spellEnd"/>
            <w:r w:rsidR="00FC7FFC" w:rsidRPr="00FC7FFC">
              <w:rPr>
                <w:rFonts w:cs="Humanst521EU-Normal"/>
              </w:rPr>
              <w:t>, ofensywa;</w:t>
            </w:r>
          </w:p>
          <w:p w14:paraId="519DB0B8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 xml:space="preserve">− zna daty: </w:t>
            </w:r>
            <w:r w:rsidR="00E42CD7" w:rsidRPr="00090A90">
              <w:rPr>
                <w:rFonts w:cs="Humanst521EU-Normal"/>
              </w:rPr>
              <w:t xml:space="preserve">przyłączenia się Włoch do ententy (1915), ogłoszenia nieograniczonej wojny podwodnej (1917), bitwy nad Marną (IX 1914), bitwy pod Verdun (1916), bitwy pod Ypres (1915), bitwy nad Sommą (1916), </w:t>
            </w:r>
            <w:r w:rsidR="004D23A4" w:rsidRPr="0041213C">
              <w:rPr>
                <w:rFonts w:cs="Humanst521EU-Normal"/>
              </w:rPr>
              <w:t xml:space="preserve">pod </w:t>
            </w:r>
            <w:proofErr w:type="spellStart"/>
            <w:r w:rsidR="004D23A4" w:rsidRPr="0041213C">
              <w:rPr>
                <w:rFonts w:cs="Humanst521EU-Normal"/>
              </w:rPr>
              <w:t>Tannenbergiem</w:t>
            </w:r>
            <w:proofErr w:type="spellEnd"/>
            <w:r w:rsidR="004D23A4" w:rsidRPr="0041213C">
              <w:rPr>
                <w:rFonts w:cs="Humanst521EU-Normal"/>
              </w:rPr>
              <w:t xml:space="preserve"> (VIII 1914</w:t>
            </w:r>
            <w:r w:rsidR="00C3048D">
              <w:rPr>
                <w:rFonts w:cs="Humanst521EU-Normal"/>
              </w:rPr>
              <w:t>)</w:t>
            </w:r>
            <w:r w:rsidR="004D23A4">
              <w:rPr>
                <w:rFonts w:cs="Humanst521EU-Normal"/>
              </w:rPr>
              <w:t>;</w:t>
            </w:r>
          </w:p>
          <w:p w14:paraId="29916381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 xml:space="preserve">− identyfikuje postacie: Karola I Habsburga, Wilhelma II, </w:t>
            </w:r>
            <w:proofErr w:type="spellStart"/>
            <w:r w:rsidR="00696F28" w:rsidRPr="00696F28">
              <w:rPr>
                <w:rFonts w:cs="Humanst521EU-Normal"/>
              </w:rPr>
              <w:t>Gawriło</w:t>
            </w:r>
            <w:proofErr w:type="spellEnd"/>
            <w:r w:rsidR="00696F28" w:rsidRPr="00696F28">
              <w:rPr>
                <w:rFonts w:cs="Humanst521EU-Normal"/>
              </w:rPr>
              <w:t xml:space="preserve"> </w:t>
            </w:r>
            <w:proofErr w:type="spellStart"/>
            <w:r w:rsidR="00696F28" w:rsidRPr="00696F28">
              <w:rPr>
                <w:rFonts w:cs="Humanst521EU-Normal"/>
              </w:rPr>
              <w:t>Princip</w:t>
            </w:r>
            <w:r w:rsidR="00270FB3">
              <w:rPr>
                <w:rFonts w:cs="Humanst521EU-Normal"/>
              </w:rPr>
              <w:t>a</w:t>
            </w:r>
            <w:proofErr w:type="spellEnd"/>
            <w:r w:rsidR="00696F28" w:rsidRPr="00696F28">
              <w:rPr>
                <w:rFonts w:cs="Humanst521EU-Normal"/>
              </w:rPr>
              <w:t>;</w:t>
            </w:r>
          </w:p>
          <w:p w14:paraId="49A30B7A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 xml:space="preserve">− omawia przebieg wojny na morzach i oceanach </w:t>
            </w:r>
            <w:r w:rsidR="00696F28" w:rsidRPr="00696F28">
              <w:rPr>
                <w:rFonts w:cs="Humanst521EU-Normal"/>
              </w:rPr>
              <w:t>;</w:t>
            </w:r>
          </w:p>
          <w:p w14:paraId="0EFC2954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>− przedstawia przebieg walk na Bałkanach i we Włoszech</w:t>
            </w:r>
            <w:r w:rsidR="00696F28" w:rsidRPr="00696F28">
              <w:rPr>
                <w:rFonts w:cs="Humanst521EU-Normal"/>
              </w:rPr>
              <w:t>;</w:t>
            </w:r>
          </w:p>
          <w:p w14:paraId="7ACA4577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lastRenderedPageBreak/>
              <w:t>− wyjaśnia, jaki wpływ na losy wojny miała sytuacja wewnętrz</w:t>
            </w:r>
            <w:r w:rsidR="00090A90" w:rsidRPr="00696F28">
              <w:rPr>
                <w:rFonts w:cs="Humanst521EU-Normal"/>
              </w:rPr>
              <w:t>na w Niemczech i Austro-Węgrzech</w:t>
            </w:r>
            <w:r w:rsidR="00696F28" w:rsidRPr="00696F28">
              <w:rPr>
                <w:rFonts w:cs="Humanst521EU-Normal"/>
              </w:rPr>
              <w:t>;</w:t>
            </w:r>
          </w:p>
          <w:p w14:paraId="3CD7F126" w14:textId="77777777" w:rsidR="00440BDE" w:rsidRPr="00696F28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>− ocenia skutki ogłoszenia przez Niemcy</w:t>
            </w:r>
            <w:r w:rsidR="00696F28" w:rsidRPr="00696F28">
              <w:rPr>
                <w:rFonts w:cs="Humanst521EU-Normal"/>
              </w:rPr>
              <w:t xml:space="preserve"> </w:t>
            </w:r>
            <w:r w:rsidRPr="00696F28">
              <w:rPr>
                <w:rFonts w:cs="Humanst521EU-Normal"/>
              </w:rPr>
              <w:t>nieograniczonej wojny podwodnej</w:t>
            </w:r>
            <w:r w:rsidR="00696F28" w:rsidRPr="00696F28">
              <w:rPr>
                <w:rFonts w:cs="Humanst521EU-Normal"/>
              </w:rPr>
              <w:t>;</w:t>
            </w:r>
          </w:p>
          <w:p w14:paraId="434B0FA7" w14:textId="77777777" w:rsidR="00440BDE" w:rsidRDefault="00440BD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696F28">
              <w:rPr>
                <w:rFonts w:cs="Humanst521EU-Normal"/>
              </w:rPr>
              <w:t xml:space="preserve">− ocenia skutki zastosowania </w:t>
            </w:r>
            <w:r w:rsidR="003476A8">
              <w:rPr>
                <w:rFonts w:cs="Humanst521EU-Normal"/>
              </w:rPr>
              <w:t>nowych rodzajów broni;</w:t>
            </w:r>
          </w:p>
          <w:p w14:paraId="31A45322" w14:textId="77777777" w:rsidR="003476A8" w:rsidRPr="00950AF3" w:rsidRDefault="003476A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476A8">
              <w:rPr>
                <w:rFonts w:cs="Humanst521EU-Normal"/>
              </w:rPr>
              <w:t>− porównuje taktykę prowadzenia działań na froncie wschodnim i zachodnim.</w:t>
            </w:r>
          </w:p>
        </w:tc>
      </w:tr>
      <w:tr w:rsidR="0050231E" w:rsidRPr="00B20D8D" w14:paraId="3BC2AA8C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067D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C21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przyczyny, przebieg i skutki rewolucji lutowej w Rosji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53194FD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konflikt wewnętrzny w okresie dwuwładzy (działalność Lenina, ogłoszenie tzw. tez kwietniowych)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A2D6DD3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rewolucja październikowa i jej skutki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BDB0F2C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wojna domowa i interwencje sił ententy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DE1C474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następstwa polityczne i międzynarodowe rewolucji bolszewickiej i wojny domowej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93A7C32" w14:textId="77777777" w:rsidR="0050231E" w:rsidRPr="00B20D8D" w:rsidRDefault="0050231E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mienszewicy, bolszewicy, Biała Gwardia, Armia Czerwona, Czeka</w:t>
            </w:r>
          </w:p>
          <w:p w14:paraId="73BB4CC6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postacie historyczne: Aleksander Kiereński, Włodzimierz Lenin, Feliks Dzierżyński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420" w14:textId="09A50151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rewolucję i wojnę domową w Rosji (XX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V.</w:t>
            </w:r>
            <w:r w:rsidR="00BF4EB1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545948E" w14:textId="77777777" w:rsidR="0050231E" w:rsidRPr="00B20D8D" w:rsidRDefault="0050231E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8D5" w14:textId="77777777" w:rsidR="009345A7" w:rsidRPr="009345A7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9345A7">
              <w:rPr>
                <w:rFonts w:cs="Humanst521EU-Normal"/>
              </w:rPr>
              <w:t>− wyjaśnia znaczenie terminów: rewolucja</w:t>
            </w:r>
            <w:r w:rsidR="00270FB3" w:rsidRPr="009345A7">
              <w:rPr>
                <w:rFonts w:cs="Humanst521EU-Normal"/>
              </w:rPr>
              <w:t xml:space="preserve"> </w:t>
            </w:r>
            <w:r w:rsidRPr="009345A7">
              <w:rPr>
                <w:rFonts w:cs="Humanst521EU-Normal"/>
              </w:rPr>
              <w:t xml:space="preserve">lutowa, rewolucja październikowa, dwuwładza, bolszewicy, tezy kwietniowe, </w:t>
            </w:r>
            <w:r w:rsidR="009345A7" w:rsidRPr="009345A7">
              <w:rPr>
                <w:rFonts w:cs="Humanst521EU-Normal"/>
              </w:rPr>
              <w:t>Armia Czerwona;</w:t>
            </w:r>
          </w:p>
          <w:p w14:paraId="136B6E00" w14:textId="77777777" w:rsidR="009345A7" w:rsidRPr="009345A7" w:rsidRDefault="009345A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9345A7">
              <w:rPr>
                <w:rFonts w:cs="Humanst521EU-Normal"/>
              </w:rPr>
              <w:t>- rozwinie skrót ZSRS;</w:t>
            </w:r>
            <w:r w:rsidR="0050231E" w:rsidRPr="009345A7">
              <w:rPr>
                <w:rFonts w:cs="Humanst521EU-Normal"/>
              </w:rPr>
              <w:t xml:space="preserve"> </w:t>
            </w:r>
          </w:p>
          <w:p w14:paraId="1B67AAFA" w14:textId="77777777" w:rsidR="0050231E" w:rsidRPr="009345A7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9345A7">
              <w:rPr>
                <w:rFonts w:cs="Humanst521EU-Normal"/>
              </w:rPr>
              <w:t>− zna daty: wybuchu rewolucji lutowej (III 1917), wybuchu rewolucji październikowej (XI 1917), wojny domowej w Rosji (1919–1922), powstania ZSRS (XII 1922)</w:t>
            </w:r>
            <w:r w:rsidR="009345A7">
              <w:rPr>
                <w:rFonts w:cs="Humanst521EU-Normal"/>
              </w:rPr>
              <w:t>;</w:t>
            </w:r>
          </w:p>
          <w:p w14:paraId="7316FC67" w14:textId="77777777" w:rsidR="0050231E" w:rsidRPr="000C5E09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C5E09">
              <w:rPr>
                <w:rFonts w:cs="Humanst521EU-Normal"/>
              </w:rPr>
              <w:t>− identyfikuje postacie: Mikołaja II, Włodzimierza Lenina, Lwa Trockiego, Feliksa Dzierżyńskiego</w:t>
            </w:r>
            <w:r w:rsidR="009345A7" w:rsidRPr="000C5E09">
              <w:rPr>
                <w:rFonts w:cs="Humanst521EU-Normal"/>
              </w:rPr>
              <w:t>;</w:t>
            </w:r>
          </w:p>
          <w:p w14:paraId="53DDF57A" w14:textId="77777777" w:rsidR="0050231E" w:rsidRPr="000C5E09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C5E09">
              <w:rPr>
                <w:rFonts w:cs="Humanst521EU-Normal"/>
              </w:rPr>
              <w:t xml:space="preserve">− wskazuje na mapie miejsce wybuchu rewolucji lutowej oraz </w:t>
            </w:r>
            <w:r w:rsidR="000C5E09" w:rsidRPr="000C5E09">
              <w:rPr>
                <w:rFonts w:cs="Humanst521EU-Normal"/>
              </w:rPr>
              <w:t>rewolucji październikowej;</w:t>
            </w:r>
          </w:p>
          <w:p w14:paraId="051F1F1E" w14:textId="77777777" w:rsidR="0050231E" w:rsidRPr="000C5E09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C5E09">
              <w:rPr>
                <w:rFonts w:cs="Humanst521EU-Normal"/>
              </w:rPr>
              <w:lastRenderedPageBreak/>
              <w:t>− wymienia przyczyny i skutki rewolucji lutowej i październikowej</w:t>
            </w:r>
            <w:r w:rsidR="000C5E09" w:rsidRPr="000C5E09">
              <w:rPr>
                <w:rFonts w:cs="Humanst521EU-Normal"/>
              </w:rPr>
              <w:t>;</w:t>
            </w:r>
          </w:p>
          <w:p w14:paraId="15F9748E" w14:textId="77777777" w:rsidR="0050231E" w:rsidRPr="000C5E09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C5E09">
              <w:rPr>
                <w:rFonts w:cs="Humanst521EU-Normal"/>
              </w:rPr>
              <w:t>− przedstawia przebieg</w:t>
            </w:r>
            <w:r w:rsidR="000C5E09" w:rsidRPr="000C5E09">
              <w:rPr>
                <w:rFonts w:cs="Humanst521EU-Normal"/>
              </w:rPr>
              <w:t xml:space="preserve"> rewolucji październikowej;</w:t>
            </w:r>
          </w:p>
          <w:p w14:paraId="1DF916F9" w14:textId="77777777" w:rsidR="00976512" w:rsidRPr="00976512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A18AB">
              <w:rPr>
                <w:rFonts w:cs="Humanst521EU-Normal"/>
              </w:rPr>
              <w:t>− charakteryzuje sytuację w Rosji po rewolucji październikowej</w:t>
            </w:r>
            <w:r w:rsidR="00793DF9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873" w14:textId="77777777" w:rsidR="0050231E" w:rsidRPr="009345A7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9345A7">
              <w:rPr>
                <w:rFonts w:cs="Humanst521EU-Normal"/>
              </w:rPr>
              <w:lastRenderedPageBreak/>
              <w:t xml:space="preserve">− wyjaśnia znaczenie terminów: Rząd Tymczasowy, </w:t>
            </w:r>
            <w:r w:rsidR="009345A7" w:rsidRPr="009345A7">
              <w:rPr>
                <w:rFonts w:cs="Humanst521EU-Normal"/>
              </w:rPr>
              <w:t xml:space="preserve">Rada Komisarzy Ludowych </w:t>
            </w:r>
            <w:r w:rsidRPr="009345A7">
              <w:rPr>
                <w:rFonts w:cs="Humanst521EU-Normal"/>
              </w:rPr>
              <w:t xml:space="preserve">mienszewicy, eserowcy, </w:t>
            </w:r>
            <w:r w:rsidR="009345A7" w:rsidRPr="009345A7">
              <w:rPr>
                <w:rFonts w:cs="Humanst521EU-Normal"/>
              </w:rPr>
              <w:t>Biała G</w:t>
            </w:r>
            <w:r w:rsidRPr="009345A7">
              <w:rPr>
                <w:rFonts w:cs="Humanst521EU-Normal"/>
              </w:rPr>
              <w:t>wardia, Czeka</w:t>
            </w:r>
            <w:r w:rsidR="009345A7" w:rsidRPr="009345A7">
              <w:rPr>
                <w:rFonts w:cs="Humanst521EU-Normal"/>
              </w:rPr>
              <w:t xml:space="preserve">; </w:t>
            </w:r>
          </w:p>
          <w:p w14:paraId="4198143F" w14:textId="77777777" w:rsidR="0050231E" w:rsidRPr="009345A7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9345A7">
              <w:rPr>
                <w:rFonts w:cs="Humanst521EU-Normal"/>
              </w:rPr>
              <w:t>−</w:t>
            </w:r>
            <w:r w:rsidR="007115C8">
              <w:rPr>
                <w:rFonts w:cs="Humanst521EU-Normal"/>
              </w:rPr>
              <w:t xml:space="preserve"> zna datę </w:t>
            </w:r>
            <w:r w:rsidRPr="009345A7">
              <w:rPr>
                <w:rFonts w:cs="Humanst521EU-Normal"/>
              </w:rPr>
              <w:t>obalenia caratu przez</w:t>
            </w:r>
            <w:r w:rsidR="007115C8">
              <w:rPr>
                <w:rFonts w:cs="Humanst521EU-Normal"/>
              </w:rPr>
              <w:t xml:space="preserve"> Rząd Tymczasowy (15 III 1917);</w:t>
            </w:r>
          </w:p>
          <w:p w14:paraId="024D8118" w14:textId="77777777" w:rsidR="0050231E" w:rsidRPr="000C5E09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C5E09">
              <w:rPr>
                <w:rFonts w:cs="Humanst521EU-Normal"/>
              </w:rPr>
              <w:t>−</w:t>
            </w:r>
            <w:r w:rsidR="009345A7" w:rsidRPr="000C5E09">
              <w:rPr>
                <w:rFonts w:cs="Humanst521EU-Normal"/>
              </w:rPr>
              <w:t xml:space="preserve"> identyfikuje postacie: </w:t>
            </w:r>
            <w:r w:rsidRPr="000C5E09">
              <w:rPr>
                <w:rFonts w:cs="Humanst521EU-Normal"/>
              </w:rPr>
              <w:t>Aleksandra Kiereńskiego</w:t>
            </w:r>
            <w:r w:rsidR="003A18AB">
              <w:rPr>
                <w:rFonts w:cs="Humanst521EU-Normal"/>
              </w:rPr>
              <w:t>, Grigorij Rasputin</w:t>
            </w:r>
            <w:r w:rsidR="009345A7" w:rsidRPr="000C5E09">
              <w:rPr>
                <w:rFonts w:cs="Humanst521EU-Normal"/>
              </w:rPr>
              <w:t>;</w:t>
            </w:r>
          </w:p>
          <w:p w14:paraId="725E1EC7" w14:textId="77777777" w:rsidR="0050231E" w:rsidRPr="008D272C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D272C">
              <w:rPr>
                <w:rFonts w:cs="Humanst521EU-Normal"/>
              </w:rPr>
              <w:t>− omawia sytuację wewnętrzną w Rosji w czasie I wojny światowej</w:t>
            </w:r>
            <w:r w:rsidR="008D272C" w:rsidRPr="008D272C">
              <w:rPr>
                <w:rFonts w:cs="Humanst521EU-Normal"/>
              </w:rPr>
              <w:t>;</w:t>
            </w:r>
          </w:p>
          <w:p w14:paraId="1FCFA6D1" w14:textId="77777777" w:rsidR="0050231E" w:rsidRPr="008D272C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D272C">
              <w:rPr>
                <w:rFonts w:cs="Humanst521EU-Normal"/>
              </w:rPr>
              <w:t>− charakteryzuje okres dwuwładzy w Rosji</w:t>
            </w:r>
            <w:r w:rsidR="008D272C" w:rsidRPr="008D272C">
              <w:rPr>
                <w:rFonts w:cs="Humanst521EU-Normal"/>
              </w:rPr>
              <w:t>;</w:t>
            </w:r>
          </w:p>
          <w:p w14:paraId="7C3F6754" w14:textId="77777777" w:rsidR="0050231E" w:rsidRPr="004D23A4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D23A4">
              <w:rPr>
                <w:rFonts w:cs="Humanst521EU-Normal"/>
              </w:rPr>
              <w:t>− wymienia rosyjskie stronnictwa polityczne i przedstawia ich założenia programowe</w:t>
            </w:r>
            <w:r w:rsidR="004D23A4">
              <w:rPr>
                <w:rFonts w:cs="Humanst521EU-Normal"/>
              </w:rPr>
              <w:t>;</w:t>
            </w:r>
          </w:p>
          <w:p w14:paraId="276C05B1" w14:textId="77777777" w:rsidR="0050231E" w:rsidRPr="004D23A4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D23A4">
              <w:rPr>
                <w:rFonts w:cs="Humanst521EU-Normal"/>
              </w:rPr>
              <w:t>− określa przyczyny, omawia przebieg i skutki wojny domowej w Rosji</w:t>
            </w:r>
            <w:r w:rsidR="00793DF9">
              <w:rPr>
                <w:rFonts w:cs="Humanst521EU-Normal"/>
              </w:rPr>
              <w:t>.</w:t>
            </w:r>
          </w:p>
          <w:p w14:paraId="76231AA9" w14:textId="77777777" w:rsidR="0050231E" w:rsidRPr="0050231E" w:rsidRDefault="0050231E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F0"/>
              </w:rPr>
            </w:pPr>
          </w:p>
        </w:tc>
      </w:tr>
      <w:tr w:rsidR="004D23A4" w:rsidRPr="00B20D8D" w14:paraId="00FD93EE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F17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1436" w14:textId="77777777" w:rsidR="004D23A4" w:rsidRPr="005B7E04" w:rsidRDefault="004D23A4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B7E04">
              <w:rPr>
                <w:rFonts w:cstheme="minorHAnsi"/>
                <w:sz w:val="20"/>
                <w:szCs w:val="20"/>
              </w:rPr>
              <w:t>– postawy Polaków w sytuacji nadchodzącej wojny</w:t>
            </w:r>
            <w:r w:rsidR="005B7E04">
              <w:rPr>
                <w:rFonts w:cstheme="minorHAnsi"/>
                <w:sz w:val="20"/>
                <w:szCs w:val="20"/>
              </w:rPr>
              <w:t>;</w:t>
            </w:r>
          </w:p>
          <w:p w14:paraId="6A655A2B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działania Kompanii Kadrowej i Legionów Polskich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D411BE1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kryzys przysięgowy i jego znaczenie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5D77508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działalność polskich formacji zbrojnych u boku Rosji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5B19C22" w14:textId="77777777" w:rsidR="004D23A4" w:rsidRPr="00B20D8D" w:rsidRDefault="005B7E0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powstanie Błękitnej Armii;</w:t>
            </w:r>
          </w:p>
          <w:p w14:paraId="49BF913A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postawa państw zaborczych wobec sprawy polskiej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53345D8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Akt 5 listopada i jego znaczenie dla sprawy polskiej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B0B5F43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stanowisko państw ententy w sprawie polskiej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E52677A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znaczenie orędzie prezydenta T.W. Wilsona dla sprawy polskiej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A58A0DD" w14:textId="77777777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udział Polaków w obradach konferencji pokojowej w Paryżu i jej decyzje w kwestii ziem polskich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913C845" w14:textId="77777777" w:rsidR="008F3381" w:rsidRDefault="004D23A4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Legiony Polskie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kryzys przysięgowy, Akt 5 listopada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717E9">
              <w:rPr>
                <w:rFonts w:cstheme="minorHAnsi"/>
                <w:i/>
                <w:sz w:val="20"/>
                <w:szCs w:val="20"/>
              </w:rPr>
              <w:t>Rada Regencyjna</w:t>
            </w:r>
            <w:r w:rsidR="008F3381">
              <w:rPr>
                <w:rFonts w:cstheme="minorHAnsi"/>
                <w:sz w:val="20"/>
                <w:szCs w:val="20"/>
              </w:rPr>
              <w:t>;</w:t>
            </w:r>
          </w:p>
          <w:p w14:paraId="1E86300E" w14:textId="7E3F9A6A" w:rsidR="004D23A4" w:rsidRPr="00B20D8D" w:rsidRDefault="004D23A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Woodrow</w:t>
            </w:r>
            <w:proofErr w:type="spellEnd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Wilson, Roman Dmowski, Władysław Grabski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A583" w14:textId="77777777" w:rsidR="00BF4EB1" w:rsidRPr="000C67C6" w:rsidRDefault="00BF4EB1" w:rsidP="00BF4EB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222F2B19" w14:textId="60DA52E0" w:rsidR="004D23A4" w:rsidRPr="00B20D8D" w:rsidRDefault="00BF4EB1" w:rsidP="00BF4EB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FC3" w14:textId="77777777" w:rsidR="004D23A4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B23C43">
              <w:rPr>
                <w:rFonts w:cs="Humanst521EU-Normal"/>
              </w:rPr>
              <w:t>− wyjaśnia znaczenie terminów: Akt 5 listopada (manifest dwóch cesarzy), Rada Regencyjna,</w:t>
            </w:r>
            <w:r>
              <w:rPr>
                <w:rFonts w:cs="Humanst521EU-Normal"/>
                <w:color w:val="00B0F0"/>
              </w:rPr>
              <w:t xml:space="preserve"> </w:t>
            </w:r>
            <w:r w:rsidRPr="0041213C">
              <w:rPr>
                <w:rFonts w:cs="Humanst521EU-Normal"/>
              </w:rPr>
              <w:t>Legiony Polskie,</w:t>
            </w:r>
            <w:r>
              <w:rPr>
                <w:rFonts w:cs="Humanst521EU-Normal"/>
              </w:rPr>
              <w:t xml:space="preserve"> </w:t>
            </w:r>
            <w:r w:rsidR="0034445A">
              <w:rPr>
                <w:rFonts w:cs="Humanst521EU-Normal"/>
              </w:rPr>
              <w:t>kryzys przysięg</w:t>
            </w:r>
            <w:r w:rsidR="0034445A" w:rsidRPr="0034445A">
              <w:rPr>
                <w:rFonts w:cs="Humanst521EU-Normal"/>
              </w:rPr>
              <w:t>owy</w:t>
            </w:r>
            <w:r w:rsidRPr="0034445A">
              <w:rPr>
                <w:rFonts w:cs="Humanst521EU-Normal"/>
              </w:rPr>
              <w:t>,</w:t>
            </w:r>
            <w:r w:rsidRPr="0041213C">
              <w:rPr>
                <w:rFonts w:cs="Humanst521EU-Normal"/>
              </w:rPr>
              <w:t xml:space="preserve"> Błękitna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Armia</w:t>
            </w:r>
            <w:r>
              <w:rPr>
                <w:rFonts w:cs="Humanst521EU-Normal"/>
              </w:rPr>
              <w:t>;</w:t>
            </w:r>
          </w:p>
          <w:p w14:paraId="1F8A6FBA" w14:textId="77777777" w:rsidR="004D23A4" w:rsidRPr="004D23A4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D23A4">
              <w:rPr>
                <w:rFonts w:cs="Humanst521EU-Normal"/>
              </w:rPr>
              <w:t>− zna daty: wydania manifestu dwóch cesarzy (5 XI 1916), programu pokojowego prezydenta Wilsona (8 I 1918), podpisania traktatu wersalskiego (28 VI 1919)</w:t>
            </w:r>
            <w:r>
              <w:rPr>
                <w:rFonts w:cs="Humanst521EU-Normal"/>
              </w:rPr>
              <w:t xml:space="preserve">, </w:t>
            </w:r>
            <w:r w:rsidRPr="0041213C">
              <w:rPr>
                <w:rFonts w:cs="Humanst521EU-Normal"/>
              </w:rPr>
              <w:t>kryzysu przysięgowego (VII 1917)</w:t>
            </w:r>
            <w:r>
              <w:rPr>
                <w:rFonts w:cs="Humanst521EU-Normal"/>
              </w:rPr>
              <w:t xml:space="preserve">, </w:t>
            </w:r>
            <w:r w:rsidRPr="0041213C">
              <w:rPr>
                <w:rFonts w:cs="Humanst521EU-Normal"/>
              </w:rPr>
              <w:t>sformowania Legionów Polskich (1914)</w:t>
            </w:r>
            <w:r>
              <w:rPr>
                <w:rFonts w:cs="Humanst521EU-Normal"/>
              </w:rPr>
              <w:t>;</w:t>
            </w:r>
          </w:p>
          <w:p w14:paraId="1CECFBC7" w14:textId="77777777" w:rsidR="004D23A4" w:rsidRPr="004D23A4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D23A4">
              <w:rPr>
                <w:rFonts w:cs="Humanst521EU-Normal"/>
              </w:rPr>
              <w:t xml:space="preserve">− identyfikuje postacie: Romana Dmowskiego, Ignacego Jana Paderewskiego, Władysława Grabskiego, Thomasa </w:t>
            </w:r>
            <w:proofErr w:type="spellStart"/>
            <w:r w:rsidRPr="004D23A4">
              <w:rPr>
                <w:rFonts w:cs="Humanst521EU-Normal"/>
              </w:rPr>
              <w:t>Woodrowa</w:t>
            </w:r>
            <w:proofErr w:type="spellEnd"/>
            <w:r w:rsidRPr="004D23A4">
              <w:rPr>
                <w:rFonts w:cs="Humanst521EU-Normal"/>
              </w:rPr>
              <w:t xml:space="preserve"> Wilsona,</w:t>
            </w:r>
            <w:r>
              <w:rPr>
                <w:rFonts w:cs="Humanst521EU-Normal"/>
              </w:rPr>
              <w:t xml:space="preserve"> </w:t>
            </w:r>
            <w:r w:rsidRPr="004D23A4">
              <w:rPr>
                <w:rFonts w:cs="Humanst521EU-Normal"/>
              </w:rPr>
              <w:t>Józefa Piłsudskiego, Romana Dmowskiego, Ignacego Jana Paderewskiego, Józefa Hallera</w:t>
            </w:r>
            <w:r w:rsidR="00AA5B9D">
              <w:rPr>
                <w:rFonts w:cs="Humanst521EU-Normal"/>
              </w:rPr>
              <w:t>;</w:t>
            </w:r>
          </w:p>
          <w:p w14:paraId="4A83C687" w14:textId="77777777" w:rsidR="0005578C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D7325">
              <w:rPr>
                <w:rFonts w:cs="Humanst521EU-Normal"/>
              </w:rPr>
              <w:t>−</w:t>
            </w:r>
            <w:r w:rsidR="0005578C">
              <w:rPr>
                <w:rFonts w:cs="Humanst521EU-Normal"/>
              </w:rPr>
              <w:t xml:space="preserve"> opisuje skutki kryzysu przysięgowego;</w:t>
            </w:r>
          </w:p>
          <w:p w14:paraId="3C63FC97" w14:textId="77777777" w:rsidR="004D23A4" w:rsidRPr="005D7325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D7325">
              <w:rPr>
                <w:rFonts w:cs="Humanst521EU-Normal"/>
              </w:rPr>
              <w:t xml:space="preserve"> </w:t>
            </w:r>
            <w:r w:rsidR="0005578C">
              <w:rPr>
                <w:rFonts w:cs="Humanst521EU-Normal"/>
              </w:rPr>
              <w:t>-</w:t>
            </w:r>
            <w:r w:rsidRPr="005D7325">
              <w:rPr>
                <w:rFonts w:cs="Humanst521EU-Normal"/>
              </w:rPr>
              <w:t>wymienia postanowienia Aktu 5 listopada</w:t>
            </w:r>
            <w:r w:rsidR="005D7325" w:rsidRPr="005D7325">
              <w:rPr>
                <w:rFonts w:cs="Humanst521EU-Normal"/>
              </w:rPr>
              <w:t>;</w:t>
            </w:r>
          </w:p>
          <w:p w14:paraId="62DDF4A3" w14:textId="77777777" w:rsidR="004D23A4" w:rsidRPr="005D7325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D7325">
              <w:rPr>
                <w:rFonts w:cs="Humanst521EU-Normal"/>
              </w:rPr>
              <w:t>− omawia sprawę polską w polityce ententy</w:t>
            </w:r>
            <w:r w:rsidR="005D7325" w:rsidRPr="005D7325">
              <w:rPr>
                <w:rFonts w:cs="Humanst521EU-Normal"/>
              </w:rPr>
              <w:t>;</w:t>
            </w:r>
          </w:p>
          <w:p w14:paraId="77FEEB80" w14:textId="77777777" w:rsidR="004D23A4" w:rsidRPr="005D7325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D7325">
              <w:rPr>
                <w:rFonts w:cs="Humanst521EU-Normal"/>
              </w:rPr>
              <w:t>− wymienia postanowienia konferencji wersalskiej w sprawie polskiej</w:t>
            </w:r>
            <w:r w:rsidR="005D7325" w:rsidRPr="005D7325">
              <w:rPr>
                <w:rFonts w:cs="Humanst521EU-Normal"/>
              </w:rPr>
              <w:t>;</w:t>
            </w:r>
          </w:p>
          <w:p w14:paraId="099D88FC" w14:textId="77777777" w:rsidR="004D23A4" w:rsidRPr="0005578C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5578C">
              <w:rPr>
                <w:rFonts w:cs="Humanst521EU-Normal"/>
              </w:rPr>
              <w:lastRenderedPageBreak/>
              <w:t xml:space="preserve">− </w:t>
            </w:r>
            <w:r w:rsidR="0005578C" w:rsidRPr="0005578C">
              <w:rPr>
                <w:rFonts w:cs="Humanst521EU-Normal"/>
              </w:rPr>
              <w:t>wymienia polskie formacje zbrojne</w:t>
            </w:r>
            <w:r w:rsidRPr="0005578C">
              <w:rPr>
                <w:rFonts w:cs="Humanst521EU-Normal"/>
              </w:rPr>
              <w:t xml:space="preserve"> u boku pańs</w:t>
            </w:r>
            <w:r w:rsidR="0034445A">
              <w:rPr>
                <w:rFonts w:cs="Humanst521EU-Normal"/>
              </w:rPr>
              <w:t>tw centralnych i u boku ententy.</w:t>
            </w:r>
          </w:p>
          <w:p w14:paraId="7B9CEC35" w14:textId="77777777" w:rsidR="004D23A4" w:rsidRPr="004D23A4" w:rsidRDefault="004D23A4" w:rsidP="00F141F6">
            <w:pPr>
              <w:autoSpaceDE w:val="0"/>
              <w:autoSpaceDN w:val="0"/>
              <w:adjustRightInd w:val="0"/>
              <w:spacing w:after="0"/>
              <w:rPr>
                <w:color w:val="00B0F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417" w14:textId="77777777" w:rsidR="004D23A4" w:rsidRPr="005D7325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D7325">
              <w:rPr>
                <w:rFonts w:cs="Humanst521EU-Normal"/>
              </w:rPr>
              <w:lastRenderedPageBreak/>
              <w:t xml:space="preserve">− wyjaśnia znaczenie terminu: </w:t>
            </w:r>
            <w:r w:rsidR="005D7325">
              <w:rPr>
                <w:rFonts w:cs="Humanst521EU-Normal"/>
              </w:rPr>
              <w:t xml:space="preserve">Kompania </w:t>
            </w:r>
            <w:r w:rsidR="005D7325" w:rsidRPr="0034445A">
              <w:rPr>
                <w:rFonts w:cs="Humanst521EU-Normal"/>
              </w:rPr>
              <w:t xml:space="preserve">Kadrowa, </w:t>
            </w:r>
            <w:r w:rsidR="0034445A" w:rsidRPr="0034445A">
              <w:rPr>
                <w:rFonts w:cs="Humanst521EU-Normal"/>
              </w:rPr>
              <w:t xml:space="preserve">Legion Puławski, </w:t>
            </w:r>
            <w:r w:rsidR="005D7325" w:rsidRPr="0034445A">
              <w:rPr>
                <w:rFonts w:cs="Humanst521EU-Normal"/>
              </w:rPr>
              <w:t>I II Brygada Legionów Polskich</w:t>
            </w:r>
            <w:r w:rsidRPr="0034445A">
              <w:rPr>
                <w:rFonts w:cs="Humanst521EU-Normal"/>
              </w:rPr>
              <w:t>;</w:t>
            </w:r>
          </w:p>
          <w:p w14:paraId="0889E37F" w14:textId="77777777" w:rsidR="004D23A4" w:rsidRPr="005D7325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D7325">
              <w:rPr>
                <w:rFonts w:cs="Humanst521EU-Normal"/>
              </w:rPr>
              <w:t xml:space="preserve">− zna daty: odezwy cara Mikołaja II (1916), powstania Rady Regencyjnej (1917), </w:t>
            </w:r>
            <w:r w:rsidR="005D7325" w:rsidRPr="005D7325">
              <w:rPr>
                <w:rFonts w:cs="Humanst521EU-Normal"/>
              </w:rPr>
              <w:t>wkroczenia Kompanii Kadrowej do Królestwa Polskiego (6 VIII 1914), powstania Legionu Puławskiego (1914);</w:t>
            </w:r>
          </w:p>
          <w:p w14:paraId="2CE92A26" w14:textId="77777777" w:rsidR="004D23A4" w:rsidRPr="003476A8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476A8">
              <w:rPr>
                <w:rFonts w:cs="Humanst521EU-Normal"/>
              </w:rPr>
              <w:t>− omawia udział delegacji polskiej na konferencji paryskiej</w:t>
            </w:r>
            <w:r w:rsidR="003476A8" w:rsidRPr="003476A8">
              <w:rPr>
                <w:rFonts w:cs="Humanst521EU-Normal"/>
              </w:rPr>
              <w:t>;</w:t>
            </w:r>
          </w:p>
          <w:p w14:paraId="0802B153" w14:textId="77777777" w:rsidR="004D23A4" w:rsidRPr="003476A8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476A8">
              <w:rPr>
                <w:rFonts w:cs="Humanst521EU-Normal"/>
              </w:rPr>
              <w:t>− ocenia, jakie znaczenie dla Polaków miał Akt 5 listopada i program pokojowy prezydenta Wilsona</w:t>
            </w:r>
            <w:r w:rsidR="003476A8" w:rsidRPr="003476A8">
              <w:rPr>
                <w:rFonts w:cs="Humanst521EU-Normal"/>
              </w:rPr>
              <w:t>;</w:t>
            </w:r>
          </w:p>
          <w:p w14:paraId="6A59757F" w14:textId="77777777" w:rsidR="004D23A4" w:rsidRPr="003476A8" w:rsidRDefault="004D23A4" w:rsidP="00F141F6">
            <w:pPr>
              <w:spacing w:after="0"/>
              <w:rPr>
                <w:rFonts w:cs="Humanst521EU-Normal"/>
              </w:rPr>
            </w:pPr>
            <w:r w:rsidRPr="003476A8">
              <w:rPr>
                <w:rFonts w:cs="Humanst521EU-Normal"/>
              </w:rPr>
              <w:t>− przedstawia organizacje Legionów Polskich</w:t>
            </w:r>
            <w:r w:rsidR="003476A8" w:rsidRPr="003476A8">
              <w:rPr>
                <w:rFonts w:cs="Humanst521EU-Normal"/>
              </w:rPr>
              <w:t>;</w:t>
            </w:r>
          </w:p>
          <w:p w14:paraId="04FD79C2" w14:textId="77777777" w:rsidR="004D23A4" w:rsidRPr="003476A8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476A8">
              <w:rPr>
                <w:rFonts w:cs="Humanst521EU-Normal"/>
              </w:rPr>
              <w:t>− przedstawia okoliczności utworzenia wojska polskiego we Francji</w:t>
            </w:r>
            <w:r w:rsidR="0082237C">
              <w:rPr>
                <w:rFonts w:cs="Humanst521EU-Normal"/>
              </w:rPr>
              <w:t>.</w:t>
            </w:r>
          </w:p>
          <w:p w14:paraId="0B34BB2E" w14:textId="77777777" w:rsidR="004D23A4" w:rsidRPr="004D23A4" w:rsidRDefault="004D23A4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F0"/>
              </w:rPr>
            </w:pPr>
          </w:p>
        </w:tc>
      </w:tr>
      <w:tr w:rsidR="004E06F4" w:rsidRPr="00B20D8D" w14:paraId="514472F9" w14:textId="77777777" w:rsidTr="0099464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0B820" w14:textId="36F6F155" w:rsidR="004E06F4" w:rsidRPr="00B20D8D" w:rsidRDefault="004E06F4" w:rsidP="00F141F6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Rozdział VI: Świat w okresie międzywojennym</w:t>
            </w:r>
          </w:p>
        </w:tc>
      </w:tr>
      <w:tr w:rsidR="00EE1151" w:rsidRPr="00B20D8D" w14:paraId="3BA818CD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D82" w14:textId="77777777" w:rsidR="00EE1151" w:rsidRPr="00B20D8D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1. Świat po I wojnie światowej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3DB9" w14:textId="77777777" w:rsidR="00EE1151" w:rsidRPr="00B20D8D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skutki społeczne, ekonomiczne i polityczne I wojny światowej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D18D8D2" w14:textId="77777777" w:rsidR="00EE1151" w:rsidRPr="00B20D8D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traktat wersalski i  traktaty pokojowe z państwami centralnymi oraz ich postanowienia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D42B85E" w14:textId="77777777" w:rsidR="00EE1151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powstanie Ligi Narodów i jej znaczenie w okresie międzywojennym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3A7E450" w14:textId="77777777" w:rsidR="005B7E04" w:rsidRPr="003A5EC7" w:rsidRDefault="005B7E04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A5EC7">
              <w:rPr>
                <w:rFonts w:cstheme="minorHAnsi"/>
                <w:sz w:val="20"/>
                <w:szCs w:val="20"/>
              </w:rPr>
              <w:t>– postanowienia tzw. małego traktatu wersalskiego;</w:t>
            </w:r>
          </w:p>
          <w:p w14:paraId="5AEE95C5" w14:textId="77777777" w:rsidR="00EE1151" w:rsidRPr="00B20D8D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powstanie nowych lub odzyskanie niepodległości przez narody europejskie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(Polska, Czechosłowacja, Królestwo SHS, Litwa, Łotwa, Estonia, Finlandia, Irlandia)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DF49610" w14:textId="77777777" w:rsidR="00EE1151" w:rsidRPr="00B20D8D" w:rsidRDefault="005B7E0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konferencja w Locarno </w:t>
            </w:r>
            <w:r w:rsidR="00EE1151" w:rsidRPr="00B20D8D">
              <w:rPr>
                <w:rFonts w:cstheme="minorHAnsi"/>
                <w:color w:val="000000" w:themeColor="text1"/>
                <w:sz w:val="20"/>
                <w:szCs w:val="20"/>
              </w:rPr>
              <w:t>i jej postanowienia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B2DA213" w14:textId="77777777" w:rsidR="00EE1151" w:rsidRPr="00B20D8D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wielki kryzys gospodarczy – przyczyny i jego skutki polityczne</w:t>
            </w:r>
            <w:r w:rsidR="005B7E04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0AFB0EF" w14:textId="5454833E" w:rsidR="00EE1151" w:rsidRPr="005B7E04" w:rsidRDefault="00EE1151" w:rsidP="00F141F6">
            <w:pPr>
              <w:spacing w:after="0"/>
              <w:rPr>
                <w:rFonts w:cstheme="minorHAnsi"/>
                <w:i/>
                <w:color w:val="00B05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ład wersalski, </w:t>
            </w:r>
            <w:r w:rsidR="00AE28F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demilitaryzacja,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Liga Narodów, czarny czwartek, New Deal</w:t>
            </w:r>
            <w:r w:rsidR="00AE28F7">
              <w:rPr>
                <w:rFonts w:cstheme="minorHAnsi"/>
                <w:i/>
                <w:color w:val="000000" w:themeColor="text1"/>
                <w:sz w:val="20"/>
                <w:szCs w:val="20"/>
              </w:rPr>
              <w:t>;</w:t>
            </w:r>
            <w:r w:rsidR="005B7E0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B7E04">
              <w:rPr>
                <w:rFonts w:cstheme="minorHAnsi"/>
                <w:i/>
                <w:color w:val="00B050"/>
                <w:sz w:val="20"/>
                <w:szCs w:val="20"/>
              </w:rPr>
              <w:t xml:space="preserve"> </w:t>
            </w:r>
          </w:p>
          <w:p w14:paraId="0F238862" w14:textId="77777777" w:rsidR="00EE1151" w:rsidRPr="00B20D8D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postacie historyczne: Franklin Delano Roosevelt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D24" w14:textId="77777777" w:rsidR="005C2ADA" w:rsidRPr="005C2ADA" w:rsidRDefault="005C2ADA" w:rsidP="005C2A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C2AD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1DB19108" w14:textId="77777777" w:rsidR="00EE1151" w:rsidRPr="00B20D8D" w:rsidRDefault="00EE1151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F72" w14:textId="77777777" w:rsidR="00EE1151" w:rsidRPr="00EE1151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Italic"/>
                <w:i/>
                <w:iCs/>
              </w:rPr>
            </w:pPr>
            <w:r w:rsidRPr="00EE1151">
              <w:rPr>
                <w:rFonts w:cs="Humanst521EU-Normal"/>
              </w:rPr>
              <w:t xml:space="preserve">− wyjaśnia znaczenie terminów: Wielka Czwórka, Liga Narodów, ład wersalski, demilitaryzacja, wielki kryzys, czarny czwartek, </w:t>
            </w:r>
            <w:r w:rsidRPr="00EE1151">
              <w:rPr>
                <w:rFonts w:cs="Humanst521EU-Italic"/>
                <w:i/>
                <w:iCs/>
              </w:rPr>
              <w:t>New Deal;</w:t>
            </w:r>
          </w:p>
          <w:p w14:paraId="1892B374" w14:textId="77777777" w:rsidR="00EE1151" w:rsidRPr="00EE1151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E1151">
              <w:rPr>
                <w:rFonts w:cs="Humanst521EU-Normal"/>
              </w:rPr>
              <w:t xml:space="preserve">− zna daty: </w:t>
            </w:r>
            <w:r w:rsidR="00CA574C" w:rsidRPr="00230560">
              <w:rPr>
                <w:rFonts w:cs="Humanst521EU-Normal"/>
              </w:rPr>
              <w:t xml:space="preserve">obrad konferencji paryskiej (XI 1918–VI 1919), </w:t>
            </w:r>
            <w:r w:rsidRPr="00EE1151">
              <w:rPr>
                <w:rFonts w:cs="Humanst521EU-Normal"/>
              </w:rPr>
              <w:t xml:space="preserve">podpisania traktatu wersalskiego (28 VI 1919), powstania Ligi Narodów (1920), układu w Locarno (1925), czarnego czwartku (24 X 1929), wprowadzenia </w:t>
            </w:r>
            <w:r w:rsidRPr="00EE1151">
              <w:rPr>
                <w:rFonts w:cs="Humanst521EU-Italic"/>
                <w:i/>
                <w:iCs/>
              </w:rPr>
              <w:t xml:space="preserve">New Deal </w:t>
            </w:r>
            <w:r w:rsidRPr="00EE1151">
              <w:rPr>
                <w:rFonts w:cs="Humanst521EU-Normal"/>
              </w:rPr>
              <w:t>(1933);</w:t>
            </w:r>
          </w:p>
          <w:p w14:paraId="4EFB3737" w14:textId="77777777" w:rsidR="00EE1151" w:rsidRPr="00EE1151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E1151">
              <w:rPr>
                <w:rFonts w:cs="Humanst521EU-Normal"/>
              </w:rPr>
              <w:t>− identyfikuje postać Franklina Delano Roosevelta;</w:t>
            </w:r>
          </w:p>
          <w:p w14:paraId="16821D2A" w14:textId="77777777" w:rsidR="00230560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wskazuje na mapie państwa europejskie decydujące o ładzie wersalskim</w:t>
            </w:r>
            <w:r w:rsidR="00230560" w:rsidRPr="00230560">
              <w:rPr>
                <w:rFonts w:cs="Humanst521EU-Normal"/>
              </w:rPr>
              <w:t>;</w:t>
            </w:r>
          </w:p>
          <w:p w14:paraId="18A5821E" w14:textId="70EF8668" w:rsidR="00EE1151" w:rsidRPr="00230560" w:rsidRDefault="003A5EC7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lastRenderedPageBreak/>
              <w:t xml:space="preserve">− </w:t>
            </w:r>
            <w:r w:rsidR="00230560">
              <w:rPr>
                <w:rFonts w:cs="Humanst521EU-Normal"/>
              </w:rPr>
              <w:t>wymienia</w:t>
            </w:r>
            <w:r w:rsidR="00230560" w:rsidRPr="00230560">
              <w:rPr>
                <w:rFonts w:cs="Humanst521EU-Normal"/>
              </w:rPr>
              <w:t xml:space="preserve"> </w:t>
            </w:r>
            <w:r w:rsidR="00367776">
              <w:rPr>
                <w:rFonts w:cs="Humanst521EU-Normal"/>
              </w:rPr>
              <w:t xml:space="preserve">i pokazuje na mapie </w:t>
            </w:r>
            <w:r w:rsidR="00EE1151" w:rsidRPr="00230560">
              <w:rPr>
                <w:rFonts w:cs="Humanst521EU-Normal"/>
              </w:rPr>
              <w:t xml:space="preserve">państwa </w:t>
            </w:r>
            <w:r w:rsidR="00230560" w:rsidRPr="00230560">
              <w:rPr>
                <w:rFonts w:cs="Humanst521EU-Normal"/>
              </w:rPr>
              <w:t>powstałe po I wojnie światowej;</w:t>
            </w:r>
          </w:p>
          <w:p w14:paraId="207D72AC" w14:textId="77777777" w:rsidR="00EE1151" w:rsidRPr="001F3BA9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wymienia postanowienia traktatu wersalskiego</w:t>
            </w:r>
            <w:r w:rsidR="001F3BA9">
              <w:rPr>
                <w:rFonts w:cs="Humanst521EU-Normal"/>
              </w:rPr>
              <w:t>;</w:t>
            </w:r>
          </w:p>
          <w:p w14:paraId="07A4E5B0" w14:textId="77777777" w:rsidR="00EE1151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przedstawia zniszczenia i straty po I wojnie światowej</w:t>
            </w:r>
            <w:r w:rsidR="001F3BA9">
              <w:rPr>
                <w:rFonts w:cs="Humanst521EU-Normal"/>
              </w:rPr>
              <w:t>;</w:t>
            </w:r>
          </w:p>
          <w:p w14:paraId="5C0C4310" w14:textId="59E6C955" w:rsidR="004528AE" w:rsidRPr="00230560" w:rsidRDefault="00F41DB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 xml:space="preserve">− </w:t>
            </w:r>
            <w:r w:rsidR="004528AE">
              <w:rPr>
                <w:rFonts w:cs="Humanst521EU-Normal"/>
              </w:rPr>
              <w:t>charakteryzuje postanowienia małego traktatu wersalskiego</w:t>
            </w:r>
            <w:r w:rsidR="004528AE" w:rsidRPr="00230560">
              <w:rPr>
                <w:rFonts w:cs="Humanst521EU-Normal"/>
              </w:rPr>
              <w:t xml:space="preserve">; </w:t>
            </w:r>
          </w:p>
          <w:p w14:paraId="5D75AA82" w14:textId="77777777" w:rsidR="00EE1151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 xml:space="preserve">− charakteryzuje </w:t>
            </w:r>
            <w:r w:rsidR="00230560">
              <w:rPr>
                <w:rFonts w:cs="Humanst521EU-Normal"/>
              </w:rPr>
              <w:t>postanowienia konferencji w Locarno</w:t>
            </w:r>
            <w:r w:rsidR="00230560" w:rsidRPr="00230560">
              <w:rPr>
                <w:rFonts w:cs="Humanst521EU-Normal"/>
              </w:rPr>
              <w:t>;</w:t>
            </w:r>
          </w:p>
          <w:p w14:paraId="061B1413" w14:textId="77777777" w:rsidR="00EE1151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wyjaśnia cel powstania Ligi Narodów</w:t>
            </w:r>
            <w:r w:rsidR="00CE5A2A">
              <w:rPr>
                <w:rFonts w:cs="Humanst521EU-Normal"/>
              </w:rPr>
              <w:t>;</w:t>
            </w:r>
          </w:p>
          <w:p w14:paraId="57DDBE05" w14:textId="58098400" w:rsidR="00230560" w:rsidRPr="00230560" w:rsidRDefault="0023056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wskazuje przyczyny wielkiego kryzysu gospodarczego;</w:t>
            </w:r>
          </w:p>
          <w:p w14:paraId="70CFAA98" w14:textId="77777777" w:rsidR="00EE1151" w:rsidRDefault="00EE1151" w:rsidP="00F141F6">
            <w:pPr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charakteryzuje przejawy wielkiego kryzysu gospodarczego i sposoby radzenia sobie z nim</w:t>
            </w:r>
            <w:r w:rsidR="0082237C">
              <w:rPr>
                <w:rFonts w:cs="Humanst521EU-Normal"/>
              </w:rPr>
              <w:t>.</w:t>
            </w:r>
          </w:p>
          <w:p w14:paraId="69D06ED2" w14:textId="77777777" w:rsidR="0082237C" w:rsidRPr="00EE1151" w:rsidRDefault="0082237C" w:rsidP="00F141F6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3D0" w14:textId="77777777" w:rsidR="00EE1151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lastRenderedPageBreak/>
              <w:t>− wyjaśnia znaczenie terminów: wolne miasto, mały traktat wersalski, plebiscyt;</w:t>
            </w:r>
          </w:p>
          <w:p w14:paraId="17F4577D" w14:textId="77777777" w:rsidR="00EE1151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zna daty: wstąpienia Niemiec do Ligi Narodów (1926), wstąpienia ZSRS do Ligi Narodów (1934)</w:t>
            </w:r>
          </w:p>
          <w:p w14:paraId="13CD12E1" w14:textId="77777777" w:rsidR="00EE1151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</w:t>
            </w:r>
            <w:r w:rsidR="00230560" w:rsidRPr="00230560">
              <w:rPr>
                <w:rFonts w:cs="Humanst521EU-Normal"/>
              </w:rPr>
              <w:t xml:space="preserve"> identyfikuje postacie: Davida Lloyd George’a, </w:t>
            </w:r>
            <w:proofErr w:type="spellStart"/>
            <w:r w:rsidR="00230560" w:rsidRPr="00230560">
              <w:rPr>
                <w:rFonts w:cs="Humanst521EU-Normal"/>
              </w:rPr>
              <w:t>Thomas’a</w:t>
            </w:r>
            <w:proofErr w:type="spellEnd"/>
            <w:r w:rsidR="00230560" w:rsidRPr="00230560">
              <w:rPr>
                <w:rFonts w:cs="Humanst521EU-Normal"/>
              </w:rPr>
              <w:t xml:space="preserve"> </w:t>
            </w:r>
            <w:proofErr w:type="spellStart"/>
            <w:r w:rsidR="00230560" w:rsidRPr="00230560">
              <w:rPr>
                <w:rFonts w:cs="Humanst521EU-Normal"/>
              </w:rPr>
              <w:t>Wilson’a</w:t>
            </w:r>
            <w:proofErr w:type="spellEnd"/>
            <w:r w:rsidR="00230560" w:rsidRPr="00230560">
              <w:rPr>
                <w:rFonts w:cs="Humanst521EU-Normal"/>
              </w:rPr>
              <w:t>, Vittorio Orlando;</w:t>
            </w:r>
          </w:p>
          <w:p w14:paraId="3D5A0B9E" w14:textId="77777777" w:rsidR="00EE1151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wskazuje na mapie zmiany terytorialne wynikające z traktatu wersalskiego</w:t>
            </w:r>
            <w:r w:rsidR="00230560" w:rsidRPr="00230560">
              <w:rPr>
                <w:rFonts w:cs="Humanst521EU-Normal"/>
              </w:rPr>
              <w:t>;</w:t>
            </w:r>
          </w:p>
          <w:p w14:paraId="427C89FC" w14:textId="77777777" w:rsidR="004528AE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 xml:space="preserve">− </w:t>
            </w:r>
            <w:r w:rsidR="00230560" w:rsidRPr="00230560">
              <w:rPr>
                <w:rFonts w:cs="Humanst521EU-Normal"/>
              </w:rPr>
              <w:t>ocenia</w:t>
            </w:r>
            <w:r w:rsidRPr="00230560">
              <w:rPr>
                <w:rFonts w:cs="Humanst521EU-Normal"/>
              </w:rPr>
              <w:t xml:space="preserve"> działalność Ligi Narodów</w:t>
            </w:r>
            <w:r w:rsidR="004528AE">
              <w:rPr>
                <w:rFonts w:cs="Humanst521EU-Normal"/>
              </w:rPr>
              <w:t>;</w:t>
            </w:r>
          </w:p>
          <w:p w14:paraId="3EC65D5E" w14:textId="77777777" w:rsidR="00EE1151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 wyjaśnia, jaką rolę w podważeniu ładu wersalskiego odegrał układ w Locarno</w:t>
            </w:r>
            <w:r w:rsidR="00230560" w:rsidRPr="00230560">
              <w:rPr>
                <w:rFonts w:cs="Humanst521EU-Normal"/>
              </w:rPr>
              <w:t>;</w:t>
            </w:r>
          </w:p>
          <w:p w14:paraId="5AF8AA4D" w14:textId="77777777" w:rsidR="0082237C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t>−</w:t>
            </w:r>
            <w:r w:rsidR="00230560">
              <w:rPr>
                <w:rFonts w:cs="Humanst521EU-Normal"/>
              </w:rPr>
              <w:t xml:space="preserve"> ocenia założenia polityki </w:t>
            </w:r>
            <w:r w:rsidR="00230560" w:rsidRPr="00230560">
              <w:rPr>
                <w:rFonts w:cs="Humanst521EU-Normal"/>
                <w:i/>
              </w:rPr>
              <w:t>New Deal;</w:t>
            </w:r>
          </w:p>
          <w:p w14:paraId="10AA2CEF" w14:textId="37E7F0B1" w:rsidR="00EE1151" w:rsidRPr="0082237C" w:rsidRDefault="00DA2AA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230560">
              <w:rPr>
                <w:rFonts w:cs="Humanst521EU-Normal"/>
              </w:rPr>
              <w:lastRenderedPageBreak/>
              <w:t xml:space="preserve">− </w:t>
            </w:r>
            <w:r w:rsidR="00EE1151" w:rsidRPr="0082237C">
              <w:rPr>
                <w:rFonts w:cs="Humanst521EU-Normal"/>
              </w:rPr>
              <w:t>omawia skutki wielkiego kryzysu gospodarczego</w:t>
            </w:r>
            <w:r w:rsidR="0082237C">
              <w:rPr>
                <w:rFonts w:cs="Humanst521EU-Normal"/>
              </w:rPr>
              <w:t>.</w:t>
            </w:r>
          </w:p>
          <w:p w14:paraId="6B8A81F2" w14:textId="77777777" w:rsidR="00EE1151" w:rsidRPr="00230560" w:rsidRDefault="00EE115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</w:p>
        </w:tc>
      </w:tr>
      <w:tr w:rsidR="00AF2E76" w:rsidRPr="00B20D8D" w14:paraId="7FF70612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BED" w14:textId="77777777" w:rsidR="00AF2E76" w:rsidRPr="00B20D8D" w:rsidRDefault="00AF2E7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C991" w14:textId="77777777" w:rsidR="00AF2E76" w:rsidRPr="00B20D8D" w:rsidRDefault="00AF2E7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 xml:space="preserve"> powojennego kryzysu demokracji;</w:t>
            </w:r>
          </w:p>
          <w:p w14:paraId="4C61A32A" w14:textId="77777777" w:rsidR="00AF2E76" w:rsidRPr="00B20D8D" w:rsidRDefault="00AF2E7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powstanie i rozwój niemieckiego narodowego socjalizmu (ideologia, działalność partii narodowosocjalistycznej)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8BD5308" w14:textId="77777777" w:rsidR="00AF2E76" w:rsidRPr="00B20D8D" w:rsidRDefault="00AF2E7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okoliczności przejęcia władzy przez A. Hitlera, budowa państwa i społeczeństwa totalitarnego w Niemczech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2272C66" w14:textId="77777777" w:rsidR="00AF2E76" w:rsidRPr="00B20D8D" w:rsidRDefault="00AF2E7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represje i zbrodnie nazistów w pierwszych latach sprawowania władzy w Niemczech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13BB63D" w14:textId="3629DD44" w:rsidR="008174DE" w:rsidRPr="003607A5" w:rsidRDefault="00AF2E76" w:rsidP="00F141F6">
            <w:pPr>
              <w:spacing w:after="0"/>
              <w:rPr>
                <w:rFonts w:cstheme="minorHAnsi"/>
                <w:i/>
                <w:strike/>
                <w:sz w:val="20"/>
                <w:szCs w:val="20"/>
              </w:rPr>
            </w:pPr>
            <w:r w:rsidRPr="003607A5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3607A5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3607A5">
              <w:rPr>
                <w:rFonts w:cstheme="minorHAnsi"/>
                <w:i/>
                <w:sz w:val="20"/>
                <w:szCs w:val="20"/>
              </w:rPr>
              <w:t>monopart</w:t>
            </w:r>
            <w:r w:rsidR="008174DE" w:rsidRPr="003607A5">
              <w:rPr>
                <w:rFonts w:cstheme="minorHAnsi"/>
                <w:i/>
                <w:sz w:val="20"/>
                <w:szCs w:val="20"/>
              </w:rPr>
              <w:t>yjny</w:t>
            </w:r>
            <w:proofErr w:type="spellEnd"/>
            <w:r w:rsidR="008174DE" w:rsidRPr="003607A5">
              <w:rPr>
                <w:rFonts w:cstheme="minorHAnsi"/>
                <w:i/>
                <w:sz w:val="20"/>
                <w:szCs w:val="20"/>
              </w:rPr>
              <w:t>, propaganda, totalitaryzm,</w:t>
            </w:r>
            <w:r w:rsidRPr="003607A5">
              <w:rPr>
                <w:rFonts w:cstheme="minorHAnsi"/>
                <w:i/>
                <w:sz w:val="20"/>
                <w:szCs w:val="20"/>
              </w:rPr>
              <w:t xml:space="preserve"> antysemityzm, ustawy norymberskie, „noc długich noży”, obóz kon</w:t>
            </w:r>
            <w:r w:rsidR="003607A5" w:rsidRPr="003607A5">
              <w:rPr>
                <w:rFonts w:cstheme="minorHAnsi"/>
                <w:i/>
                <w:sz w:val="20"/>
                <w:szCs w:val="20"/>
              </w:rPr>
              <w:t xml:space="preserve">centracyjny, „noc kryształowa”, </w:t>
            </w:r>
            <w:r w:rsidR="001E6FD9" w:rsidRPr="003607A5">
              <w:rPr>
                <w:rFonts w:cstheme="minorHAnsi"/>
                <w:i/>
                <w:sz w:val="20"/>
                <w:szCs w:val="20"/>
              </w:rPr>
              <w:t xml:space="preserve">Gestapo; </w:t>
            </w:r>
          </w:p>
          <w:p w14:paraId="075CA78F" w14:textId="29C78D45" w:rsidR="00AF2E76" w:rsidRPr="00985EF3" w:rsidRDefault="00AF2E76" w:rsidP="00985EF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85EF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985EF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postacie</w:t>
            </w:r>
            <w:proofErr w:type="spellEnd"/>
            <w:r w:rsidRPr="00985EF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5EF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historyczne</w:t>
            </w:r>
            <w:proofErr w:type="spellEnd"/>
            <w:r w:rsidRPr="00985EF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: Adolf Hitler, Josef Goebbels, Heinrich Himmler</w:t>
            </w:r>
            <w:r w:rsidR="001E6FD9" w:rsidRPr="00985EF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353" w14:textId="77777777" w:rsidR="005C2ADA" w:rsidRPr="000C67C6" w:rsidRDefault="005C2ADA" w:rsidP="005C2A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4DF4F478" w14:textId="77777777" w:rsidR="00AF2E76" w:rsidRPr="00B20D8D" w:rsidRDefault="00AF2E76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3FF" w14:textId="2259F1B3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wyjaśnia znaczenie terminów: faszyzm,</w:t>
            </w:r>
            <w:r w:rsidR="00783AF2" w:rsidRPr="00FC1829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 xml:space="preserve">narodowy socjalizm (nazizm), narodowy socjalizm (nazizm), antysemityzm, </w:t>
            </w:r>
            <w:proofErr w:type="spellStart"/>
            <w:r w:rsidRPr="00FC1829">
              <w:rPr>
                <w:rFonts w:cs="Humanst521EU-Normal"/>
              </w:rPr>
              <w:t>führer</w:t>
            </w:r>
            <w:proofErr w:type="spellEnd"/>
            <w:r w:rsidRPr="00FC1829">
              <w:rPr>
                <w:rFonts w:cs="Humanst521EU-Normal"/>
              </w:rPr>
              <w:t>, obóz koncentracyjny, noc długich noży, ustawy norymberskie, noc kryształowa, totalitaryzm</w:t>
            </w:r>
            <w:r w:rsidR="004528AE">
              <w:rPr>
                <w:rFonts w:cs="Humanst521EU-Normal"/>
              </w:rPr>
              <w:t>, Gestapo</w:t>
            </w:r>
            <w:r w:rsidR="002A0144" w:rsidRPr="00FC1829">
              <w:rPr>
                <w:rFonts w:cs="Humanst521EU-Normal"/>
              </w:rPr>
              <w:t>;</w:t>
            </w:r>
          </w:p>
          <w:p w14:paraId="23FBB6C3" w14:textId="4D3D37E1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zna daty: przejęcia przez Adolfa Hitlera funkcji kanclerza (I 1933), przyjęcia ustaw norymberskich (1935), nocy kryształowej (1938)</w:t>
            </w:r>
            <w:r w:rsidR="002A0144" w:rsidRPr="00FC1829">
              <w:rPr>
                <w:rFonts w:cs="Humanst521EU-Normal"/>
              </w:rPr>
              <w:t>;</w:t>
            </w:r>
          </w:p>
          <w:p w14:paraId="0A9F2A9D" w14:textId="199FAFDD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identyfikuje postacie: Adolfa Hitlera, Josefa Goebbelsa</w:t>
            </w:r>
            <w:r w:rsidR="00314525">
              <w:rPr>
                <w:rFonts w:cs="Humanst521EU-Normal"/>
              </w:rPr>
              <w:t>, Heinricha Himmlera</w:t>
            </w:r>
            <w:r w:rsidR="002A0144" w:rsidRPr="00FC1829">
              <w:rPr>
                <w:rFonts w:cs="Humanst521EU-Normal"/>
              </w:rPr>
              <w:t>;</w:t>
            </w:r>
          </w:p>
          <w:p w14:paraId="17327F5C" w14:textId="77777777" w:rsidR="00AF2E76" w:rsidRPr="00AF2E76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</w:rPr>
            </w:pPr>
            <w:r w:rsidRPr="00FC1829">
              <w:rPr>
                <w:rFonts w:cs="Humanst521EU-Normal"/>
              </w:rPr>
              <w:lastRenderedPageBreak/>
              <w:t>− wskazuje na mapie Europy państwa totalitarne</w:t>
            </w:r>
            <w:r w:rsidR="002A0144" w:rsidRPr="00094453">
              <w:rPr>
                <w:rFonts w:cs="Humanst521EU-Normal"/>
              </w:rPr>
              <w:t>;</w:t>
            </w:r>
          </w:p>
          <w:p w14:paraId="074CBA5A" w14:textId="77777777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charakteryzuje ideologię faszystowską</w:t>
            </w:r>
            <w:r w:rsidR="00FC1829" w:rsidRPr="00FC1829">
              <w:rPr>
                <w:rFonts w:cs="Humanst521EU-Normal"/>
              </w:rPr>
              <w:t xml:space="preserve"> i nazistowską</w:t>
            </w:r>
            <w:r w:rsidR="002A0144" w:rsidRPr="00FC1829">
              <w:rPr>
                <w:rFonts w:cs="Humanst521EU-Normal"/>
              </w:rPr>
              <w:t>;</w:t>
            </w:r>
          </w:p>
          <w:p w14:paraId="2595BE94" w14:textId="55654F0F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opisuje okoliczności przejęcia władzy przez Adolfa Hitlera</w:t>
            </w:r>
            <w:r w:rsidR="002A0144" w:rsidRPr="00FC1829">
              <w:rPr>
                <w:rFonts w:cs="Humanst521EU-Normal"/>
              </w:rPr>
              <w:t>;</w:t>
            </w:r>
          </w:p>
          <w:p w14:paraId="7CBCE9DC" w14:textId="77777777" w:rsidR="00AF2E76" w:rsidRPr="00FC1829" w:rsidRDefault="00AF2E76" w:rsidP="00F141F6">
            <w:pPr>
              <w:spacing w:after="0"/>
            </w:pPr>
            <w:r w:rsidRPr="00FC1829">
              <w:rPr>
                <w:rFonts w:cs="Humanst521EU-Normal"/>
              </w:rPr>
              <w:t>− charakteryzuje politykę nazistów wobec Żydów</w:t>
            </w:r>
            <w:r w:rsidR="002A0144" w:rsidRPr="00FC1829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2AA" w14:textId="179EC8E1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lastRenderedPageBreak/>
              <w:t xml:space="preserve">− wyjaśnia znaczenie terminów: korporacja, </w:t>
            </w:r>
            <w:r w:rsidRPr="0082237C">
              <w:rPr>
                <w:rFonts w:cs="Humanst521EU-Normal"/>
              </w:rPr>
              <w:t>pucz</w:t>
            </w:r>
            <w:r w:rsidRPr="00FC1829">
              <w:rPr>
                <w:rFonts w:cs="Humanst521EU-Normal"/>
              </w:rPr>
              <w:t>, indoktrynacja</w:t>
            </w:r>
            <w:r w:rsidR="002A0144" w:rsidRPr="00FC1829">
              <w:rPr>
                <w:rFonts w:cs="Humanst521EU-Normal"/>
              </w:rPr>
              <w:t>,</w:t>
            </w:r>
          </w:p>
          <w:p w14:paraId="0DC15CCE" w14:textId="21CDCD2D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zna daty: funkcjonowania Republiki Weimarskiej</w:t>
            </w:r>
            <w:r w:rsidR="002A0144" w:rsidRPr="00FC1829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>(1919–1933), puczu monachijskiego (1923), przejęcia pełnej władzy w Niemczech przez Adolfa Hitlera (VIII 1934</w:t>
            </w:r>
            <w:r w:rsidR="00F94E80">
              <w:rPr>
                <w:rFonts w:cs="Humanst521EU-Normal"/>
              </w:rPr>
              <w:t xml:space="preserve">), ustaw </w:t>
            </w:r>
            <w:proofErr w:type="spellStart"/>
            <w:r w:rsidR="00F94E80">
              <w:rPr>
                <w:rFonts w:cs="Humanst521EU-Normal"/>
              </w:rPr>
              <w:t>norymberdzkich</w:t>
            </w:r>
            <w:proofErr w:type="spellEnd"/>
            <w:r w:rsidR="00F94E80">
              <w:rPr>
                <w:rFonts w:cs="Humanst521EU-Normal"/>
              </w:rPr>
              <w:t xml:space="preserve"> (1935</w:t>
            </w:r>
            <w:r w:rsidRPr="00FC1829">
              <w:rPr>
                <w:rFonts w:cs="Humanst521EU-Normal"/>
              </w:rPr>
              <w:t>)</w:t>
            </w:r>
            <w:r w:rsidR="002A0144" w:rsidRPr="00FC1829">
              <w:rPr>
                <w:rFonts w:cs="Humanst521EU-Normal"/>
              </w:rPr>
              <w:t>;</w:t>
            </w:r>
          </w:p>
          <w:p w14:paraId="4E1206DA" w14:textId="5F0B89C5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przedstawia sytuację Niemiec po zakończeniu I wojny światowej</w:t>
            </w:r>
            <w:r w:rsidR="002A0144" w:rsidRPr="00FC1829">
              <w:rPr>
                <w:rFonts w:cs="Humanst521EU-Normal"/>
              </w:rPr>
              <w:t>;</w:t>
            </w:r>
          </w:p>
          <w:p w14:paraId="249DC5FE" w14:textId="1726B3B3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omawia przyczyny popularności nazistów w Niemczech</w:t>
            </w:r>
            <w:r w:rsidR="002A0144" w:rsidRPr="00FC1829">
              <w:rPr>
                <w:rFonts w:cs="Humanst521EU-Normal"/>
              </w:rPr>
              <w:t>;</w:t>
            </w:r>
          </w:p>
          <w:p w14:paraId="53C17139" w14:textId="77777777" w:rsidR="00AF2E76" w:rsidRPr="00FC1829" w:rsidRDefault="00AF2E76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lastRenderedPageBreak/>
              <w:t>− wyjaśnia, w jaki sposób naziści kontrolowali życie obywateli</w:t>
            </w:r>
            <w:r w:rsidR="002A0144" w:rsidRPr="00FC1829">
              <w:rPr>
                <w:rFonts w:cs="Humanst521EU-Normal"/>
              </w:rPr>
              <w:t>;</w:t>
            </w:r>
          </w:p>
          <w:p w14:paraId="3F216A47" w14:textId="79E8CB0D" w:rsidR="00AF2E76" w:rsidRPr="00FC1829" w:rsidRDefault="00AF2E76" w:rsidP="0009445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C1829">
              <w:rPr>
                <w:rFonts w:cs="Humanst521EU-Normal"/>
              </w:rPr>
              <w:t>− ocenia wpływ polityki prowadzonej przez Adolfa Hitlera na życie obywateli</w:t>
            </w:r>
            <w:r w:rsidR="002A0144" w:rsidRPr="00FC1829">
              <w:rPr>
                <w:rFonts w:cs="Humanst521EU-Normal"/>
              </w:rPr>
              <w:t>.</w:t>
            </w:r>
          </w:p>
        </w:tc>
      </w:tr>
      <w:tr w:rsidR="002A0144" w:rsidRPr="00B20D8D" w14:paraId="3B54592D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F067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6FAB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>– ekspansja</w:t>
            </w:r>
            <w:r w:rsidR="001E6FD9" w:rsidRPr="005C2ADA">
              <w:rPr>
                <w:rFonts w:cstheme="minorHAnsi"/>
                <w:color w:val="000000" w:themeColor="text1"/>
                <w:sz w:val="20"/>
                <w:szCs w:val="20"/>
              </w:rPr>
              <w:t xml:space="preserve"> terytorialna Rosji Radzieckiej;</w:t>
            </w:r>
          </w:p>
          <w:p w14:paraId="33DFBB34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>– utworzenie ZSRS</w:t>
            </w:r>
            <w:r w:rsidR="001E6FD9" w:rsidRPr="005C2AD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91D89B1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>– okoliczności przejęcia władzy przez J. Stalina i metody jej sprawowania</w:t>
            </w:r>
            <w:r w:rsidR="001E6FD9" w:rsidRPr="005C2AD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D380FEF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 xml:space="preserve">– funkcjonowanie gospodarki w ZSRS w okresie międzywojennym </w:t>
            </w:r>
            <w:r w:rsidR="001E6FD9" w:rsidRPr="005C2AD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AC82C5A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>– terror komunistyczny i wielka czystka</w:t>
            </w:r>
            <w:r w:rsidR="001E6FD9" w:rsidRPr="005C2AD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C5A3B29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>– propaganda komunistyczna</w:t>
            </w:r>
          </w:p>
          <w:p w14:paraId="7C9C4BCA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stosunki sowiecko-niemieckie w okresie międzywojennym i </w:t>
            </w: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znaczenie współpracy tych państw</w:t>
            </w:r>
            <w:r w:rsidR="001E6FD9" w:rsidRPr="005C2ADA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2552117" w14:textId="77777777" w:rsidR="002A0144" w:rsidRPr="005C2ADA" w:rsidRDefault="002A0144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5C2ADA">
              <w:rPr>
                <w:rFonts w:cstheme="minorHAnsi"/>
                <w:i/>
                <w:color w:val="000000" w:themeColor="text1"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  <w:r w:rsidR="001E6FD9" w:rsidRPr="005C2ADA">
              <w:rPr>
                <w:rFonts w:cstheme="minorHAnsi"/>
                <w:i/>
                <w:color w:val="000000" w:themeColor="text1"/>
                <w:sz w:val="20"/>
                <w:szCs w:val="20"/>
              </w:rPr>
              <w:t>;</w:t>
            </w:r>
          </w:p>
          <w:p w14:paraId="66E3344A" w14:textId="77777777" w:rsidR="002A0144" w:rsidRPr="005C2ADA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color w:val="000000" w:themeColor="text1"/>
                <w:sz w:val="20"/>
                <w:szCs w:val="20"/>
              </w:rPr>
              <w:t>– postać historyczna: Józef Stalin</w:t>
            </w:r>
            <w:r w:rsidR="001E6FD9" w:rsidRPr="005C2AD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D8EB" w14:textId="79B8842A" w:rsidR="002A0144" w:rsidRPr="005C2ADA" w:rsidRDefault="005C2ADA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2AD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7A3" w14:textId="77777777" w:rsidR="002A0144" w:rsidRPr="00FC182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wyjaśnia znaczenie terminów: Nowa</w:t>
            </w:r>
            <w:r w:rsidR="00FC1829" w:rsidRPr="00FC1829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>Ekonomiczna Polityka, kolektywizacja</w:t>
            </w:r>
            <w:r w:rsidR="00FC1829" w:rsidRPr="00FC1829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 xml:space="preserve">rolnictwa, gospodarka planowa, łagier, </w:t>
            </w:r>
            <w:r w:rsidR="00141CF4">
              <w:rPr>
                <w:rFonts w:cs="Humanst521EU-Normal"/>
              </w:rPr>
              <w:t xml:space="preserve">GUŁAG, </w:t>
            </w:r>
            <w:r w:rsidRPr="00FC1829">
              <w:rPr>
                <w:rFonts w:cs="Humanst521EU-Normal"/>
              </w:rPr>
              <w:t>NKWD, kult jednostki, stalinizm</w:t>
            </w:r>
            <w:r w:rsidR="00FC1829" w:rsidRPr="00FC1829">
              <w:rPr>
                <w:rFonts w:cs="Humanst521EU-Normal"/>
              </w:rPr>
              <w:t>, komunizm wojenny;</w:t>
            </w:r>
          </w:p>
          <w:p w14:paraId="7DD75100" w14:textId="77777777" w:rsidR="002A0144" w:rsidRPr="00FC182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− zna daty: układu</w:t>
            </w:r>
            <w:r w:rsidR="00FC1829" w:rsidRPr="00FC1829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>w Rapallo (1922), utworzenia ZSRS (30 XII</w:t>
            </w:r>
            <w:r w:rsidR="00FC1829" w:rsidRPr="00FC1829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>1922), paktu Ribbentrop–</w:t>
            </w:r>
            <w:r w:rsidR="00141CF4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>Mołotow (23 VIII</w:t>
            </w:r>
            <w:r w:rsidR="00FC1829" w:rsidRPr="00FC1829">
              <w:rPr>
                <w:rFonts w:cs="Humanst521EU-Normal"/>
              </w:rPr>
              <w:t xml:space="preserve"> </w:t>
            </w:r>
            <w:r w:rsidRPr="00FC1829">
              <w:rPr>
                <w:rFonts w:cs="Humanst521EU-Normal"/>
              </w:rPr>
              <w:t>1939)</w:t>
            </w:r>
            <w:r w:rsidR="00FC1829" w:rsidRPr="00FC1829">
              <w:rPr>
                <w:rFonts w:cs="Humanst521EU-Normal"/>
              </w:rPr>
              <w:t>;</w:t>
            </w:r>
          </w:p>
          <w:p w14:paraId="484B7691" w14:textId="77777777" w:rsidR="00FC1829" w:rsidRPr="00FC1829" w:rsidRDefault="00FC182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- rozwinie skróty: NEP, NKWD;</w:t>
            </w:r>
          </w:p>
          <w:p w14:paraId="12108566" w14:textId="77777777" w:rsidR="00C62025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>−</w:t>
            </w:r>
            <w:r w:rsidR="0082237C">
              <w:rPr>
                <w:rFonts w:cs="Humanst521EU-Normal"/>
              </w:rPr>
              <w:t xml:space="preserve"> identyfikuje postać </w:t>
            </w:r>
            <w:r w:rsidRPr="00C62025">
              <w:rPr>
                <w:rFonts w:cs="Humanst521EU-Normal"/>
              </w:rPr>
              <w:t>Józefa Stalina</w:t>
            </w:r>
            <w:r w:rsidR="00C62025" w:rsidRPr="00C62025">
              <w:rPr>
                <w:rFonts w:cs="Humanst521EU-Normal"/>
              </w:rPr>
              <w:t>;</w:t>
            </w:r>
          </w:p>
          <w:p w14:paraId="1EDA630A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>− wyjaśnia, w jaki sposób w ZSRS realizowano kult jednostki</w:t>
            </w:r>
            <w:r w:rsidR="00C62025" w:rsidRPr="00C62025">
              <w:rPr>
                <w:rFonts w:cs="Humanst521EU-Normal"/>
              </w:rPr>
              <w:t>;</w:t>
            </w:r>
          </w:p>
          <w:p w14:paraId="3B1626F6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>− wymienia cechy charakterystyczne państwa stalinowskiego</w:t>
            </w:r>
            <w:r w:rsidR="00C62025" w:rsidRPr="00C62025">
              <w:rPr>
                <w:rFonts w:cs="Humanst521EU-Normal"/>
              </w:rPr>
              <w:t>;</w:t>
            </w:r>
          </w:p>
          <w:p w14:paraId="5BE18B46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lastRenderedPageBreak/>
              <w:t>− opisuje metody stosowane przez Józefa Stalina w celu umocnienia swoich wpływów</w:t>
            </w:r>
            <w:r w:rsidR="00C62025" w:rsidRPr="00C62025">
              <w:rPr>
                <w:rFonts w:cs="Humanst521EU-Normal"/>
              </w:rPr>
              <w:t>;</w:t>
            </w:r>
          </w:p>
          <w:p w14:paraId="76A8E973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 xml:space="preserve">− omawia </w:t>
            </w:r>
            <w:r w:rsidR="00C62025" w:rsidRPr="00C62025">
              <w:rPr>
                <w:rFonts w:cs="Humanst521EU-Normal"/>
              </w:rPr>
              <w:t>politykę gospodarczą w Rosji Radzieckiej;</w:t>
            </w:r>
          </w:p>
          <w:p w14:paraId="4910C5A1" w14:textId="77777777" w:rsidR="002A0144" w:rsidRPr="002A0144" w:rsidRDefault="002A0144" w:rsidP="00F141F6">
            <w:pPr>
              <w:autoSpaceDE w:val="0"/>
              <w:autoSpaceDN w:val="0"/>
              <w:adjustRightInd w:val="0"/>
              <w:spacing w:after="0"/>
              <w:rPr>
                <w:color w:val="00B0F0"/>
              </w:rPr>
            </w:pPr>
            <w:r w:rsidRPr="00C62025">
              <w:rPr>
                <w:rFonts w:cs="Humanst521EU-Normal"/>
              </w:rPr>
              <w:t xml:space="preserve">− </w:t>
            </w:r>
            <w:r w:rsidR="00C62025" w:rsidRPr="00C62025">
              <w:rPr>
                <w:rFonts w:cs="Humanst521EU-Normal"/>
              </w:rPr>
              <w:t>omawia postanowienia traktatu w Rapallo i paktu Ribbentrop- Mołotow.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E36" w14:textId="77777777" w:rsidR="002A0144" w:rsidRPr="00FC182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lastRenderedPageBreak/>
              <w:t>− wyjaśnia znaczenie terminów: wielka czystka, sowchoz, kołchoz, Gułag</w:t>
            </w:r>
            <w:r w:rsidR="00FC1829" w:rsidRPr="00FC1829">
              <w:rPr>
                <w:rFonts w:cs="Humanst521EU-Normal"/>
              </w:rPr>
              <w:t>;</w:t>
            </w:r>
          </w:p>
          <w:p w14:paraId="32144699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 xml:space="preserve">− zna daty: </w:t>
            </w:r>
            <w:r w:rsidR="00FC1829" w:rsidRPr="00C62025">
              <w:rPr>
                <w:rFonts w:cs="Humanst521EU-Normal"/>
              </w:rPr>
              <w:t xml:space="preserve">ogłoszenia NEP (1921), </w:t>
            </w:r>
            <w:r w:rsidRPr="00C62025">
              <w:rPr>
                <w:rFonts w:cs="Humanst521EU-Normal"/>
              </w:rPr>
              <w:t>wielkiej czystki (1936–1938), kolektywizacji rolnictwa (1928)</w:t>
            </w:r>
            <w:r w:rsidR="00C62025" w:rsidRPr="00C62025">
              <w:rPr>
                <w:rFonts w:cs="Humanst521EU-Normal"/>
              </w:rPr>
              <w:t>, głodu na Ukrainie (1932–1933);</w:t>
            </w:r>
          </w:p>
          <w:p w14:paraId="4EE53246" w14:textId="77777777" w:rsidR="00FC1829" w:rsidRPr="00FC1829" w:rsidRDefault="00FC182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C1829">
              <w:rPr>
                <w:rFonts w:cs="Humanst521EU-Normal"/>
              </w:rPr>
              <w:t>- rozwinie skróty: WKP(b);</w:t>
            </w:r>
          </w:p>
          <w:p w14:paraId="49C68756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>− identyfikuje postacie: Joachima Ribbentropa, Wiaczesława Mołotowa</w:t>
            </w:r>
            <w:r w:rsidR="00C62025" w:rsidRPr="00C62025">
              <w:rPr>
                <w:rFonts w:cs="Humanst521EU-Normal"/>
              </w:rPr>
              <w:t>;</w:t>
            </w:r>
          </w:p>
          <w:p w14:paraId="6042DB43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>− omawia okoliczności przejęcia władzy przez Stalina</w:t>
            </w:r>
            <w:r w:rsidR="00C62025" w:rsidRPr="00C62025">
              <w:rPr>
                <w:rFonts w:cs="Humanst521EU-Normal"/>
              </w:rPr>
              <w:t>;</w:t>
            </w:r>
          </w:p>
          <w:p w14:paraId="7FE27E31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t xml:space="preserve">− ocenia politykę Stalina wobec </w:t>
            </w:r>
            <w:r w:rsidR="00C62025" w:rsidRPr="00C62025">
              <w:rPr>
                <w:rFonts w:cs="Humanst521EU-Normal"/>
              </w:rPr>
              <w:t xml:space="preserve">swoich </w:t>
            </w:r>
            <w:r w:rsidRPr="00C62025">
              <w:rPr>
                <w:rFonts w:cs="Humanst521EU-Normal"/>
              </w:rPr>
              <w:t>przeciwników</w:t>
            </w:r>
            <w:r w:rsidR="00C62025" w:rsidRPr="00C62025">
              <w:rPr>
                <w:rFonts w:cs="Humanst521EU-Normal"/>
              </w:rPr>
              <w:t xml:space="preserve"> i narodu;</w:t>
            </w:r>
          </w:p>
          <w:p w14:paraId="2F100A60" w14:textId="77777777" w:rsidR="002A0144" w:rsidRPr="00C62025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62025">
              <w:rPr>
                <w:rFonts w:cs="Humanst521EU-Normal"/>
              </w:rPr>
              <w:lastRenderedPageBreak/>
              <w:t>− ocenia skutki reform gospodarczych wprowadzonych w ZSRS przez Stalina</w:t>
            </w:r>
            <w:r w:rsidR="00C62025">
              <w:rPr>
                <w:rFonts w:cs="Humanst521EU-Normal"/>
              </w:rPr>
              <w:t>;</w:t>
            </w:r>
          </w:p>
          <w:p w14:paraId="156ABFFF" w14:textId="77777777" w:rsidR="002A0144" w:rsidRPr="002A0144" w:rsidRDefault="002A0144" w:rsidP="00F141F6">
            <w:pPr>
              <w:spacing w:after="0"/>
              <w:rPr>
                <w:rFonts w:cstheme="minorHAnsi"/>
                <w:color w:val="00B0F0"/>
              </w:rPr>
            </w:pPr>
          </w:p>
        </w:tc>
      </w:tr>
      <w:tr w:rsidR="002A0144" w:rsidRPr="00B20D8D" w14:paraId="13B1E942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E63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1A0B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przemiany społeczne i obyczajowe po I wojnie światowej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8F6D5D0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przemiany w modzie i życiu codziennym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07560C9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020EB8CB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kultura masowa i jej wpływ na społeczeństwo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9D3F8F3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nowe kierunki w architekturze i sztuce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4023469" w14:textId="3F4AE7A2" w:rsidR="001E6FD9" w:rsidRPr="001E6FD9" w:rsidRDefault="002A0144" w:rsidP="00F141F6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emancypacja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502C25"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02C25">
              <w:rPr>
                <w:rFonts w:cstheme="minorHAnsi"/>
                <w:i/>
                <w:color w:val="000000" w:themeColor="text1"/>
                <w:sz w:val="20"/>
                <w:szCs w:val="20"/>
              </w:rPr>
              <w:t>m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ass media, pr</w:t>
            </w:r>
            <w:r w:rsidR="00502C2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odukcja taśmowa, </w:t>
            </w:r>
            <w:r w:rsidR="00502C25" w:rsidRPr="00502C25">
              <w:rPr>
                <w:rFonts w:cstheme="minorHAnsi"/>
                <w:i/>
                <w:sz w:val="20"/>
                <w:szCs w:val="20"/>
              </w:rPr>
              <w:t>indoktrynacja,</w:t>
            </w:r>
            <w:r w:rsidR="00502C25" w:rsidRPr="00502C25">
              <w:rPr>
                <w:rFonts w:cs="Humanst521EU-Normal"/>
                <w:i/>
                <w:sz w:val="20"/>
                <w:szCs w:val="20"/>
              </w:rPr>
              <w:t xml:space="preserve"> p</w:t>
            </w:r>
            <w:r w:rsidR="001E6FD9" w:rsidRPr="00502C25">
              <w:rPr>
                <w:rFonts w:cs="Humanst521EU-Normal"/>
                <w:i/>
                <w:sz w:val="20"/>
                <w:szCs w:val="20"/>
              </w:rPr>
              <w:t>rawa wyborcze, modernizm, dadaizm, surrealizm, futuryzm;</w:t>
            </w:r>
          </w:p>
          <w:p w14:paraId="03A1581C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postacie historyczne: </w:t>
            </w:r>
            <w:r w:rsidRPr="00502C25">
              <w:rPr>
                <w:rFonts w:cstheme="minorHAnsi"/>
                <w:sz w:val="20"/>
                <w:szCs w:val="20"/>
              </w:rPr>
              <w:t>Orson Wells,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Charlie Chaplin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8B3" w14:textId="79B9BB50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kulturowe i cywil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>izacyjne następstwa wojny (XXVI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.1)</w:t>
            </w:r>
          </w:p>
          <w:p w14:paraId="1394F7E7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250B" w14:textId="77777777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 xml:space="preserve">− wyjaśnia znaczenie terminów: mass media, </w:t>
            </w:r>
            <w:r w:rsidR="00C62025" w:rsidRPr="00F251C9">
              <w:rPr>
                <w:rFonts w:cs="Humanst521EU-Normal"/>
              </w:rPr>
              <w:t xml:space="preserve"> emancypacja, prawa wyborcze, modernizm, </w:t>
            </w:r>
            <w:r w:rsidR="00F251C9" w:rsidRPr="00F251C9">
              <w:rPr>
                <w:rFonts w:cs="Humanst521EU-Normal"/>
              </w:rPr>
              <w:t>dadaizm, surrealizm, futuryzm;</w:t>
            </w:r>
          </w:p>
          <w:p w14:paraId="285505D1" w14:textId="77777777" w:rsidR="00F251C9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identyfikuje postać Charliego Chaplina</w:t>
            </w:r>
            <w:r w:rsidR="00F251C9" w:rsidRPr="00F251C9">
              <w:rPr>
                <w:rFonts w:cs="Humanst521EU-Normal"/>
              </w:rPr>
              <w:t>;</w:t>
            </w:r>
          </w:p>
          <w:p w14:paraId="60CCEF33" w14:textId="77777777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przedstawia społeczne skutki I wojny światowej</w:t>
            </w:r>
            <w:r w:rsidR="00F251C9" w:rsidRPr="00F251C9">
              <w:rPr>
                <w:rFonts w:cs="Humanst521EU-Normal"/>
              </w:rPr>
              <w:t>;</w:t>
            </w:r>
          </w:p>
          <w:p w14:paraId="31017449" w14:textId="77777777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przedstawia rozwój środków komunikacji w okresie międzywojennym</w:t>
            </w:r>
          </w:p>
          <w:p w14:paraId="1FD6D88F" w14:textId="77777777" w:rsidR="002A0144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wymienia rodzaje mass mediów</w:t>
            </w:r>
            <w:r w:rsidR="00F251C9" w:rsidRPr="00F251C9">
              <w:rPr>
                <w:rFonts w:cs="Humanst521EU-Normal"/>
              </w:rPr>
              <w:t xml:space="preserve"> w okresie międzywojennym;</w:t>
            </w:r>
          </w:p>
          <w:p w14:paraId="103E96BB" w14:textId="77777777" w:rsidR="00F251C9" w:rsidRPr="00F251C9" w:rsidRDefault="00F251C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charakteryzuje zmiany społeczne w dwudziestoleciu międzywojennym</w:t>
            </w:r>
            <w:r w:rsidR="00013594">
              <w:rPr>
                <w:rFonts w:cs="Humanst521EU-Normal"/>
              </w:rPr>
              <w:t>;</w:t>
            </w:r>
          </w:p>
          <w:p w14:paraId="4C2940ED" w14:textId="77777777" w:rsidR="002A0144" w:rsidRPr="00F251C9" w:rsidRDefault="002A0144" w:rsidP="00F141F6">
            <w:pPr>
              <w:spacing w:after="0"/>
            </w:pPr>
            <w:r w:rsidRPr="00F251C9">
              <w:rPr>
                <w:rFonts w:cs="Humanst521EU-Normal"/>
              </w:rPr>
              <w:t>− wymienia nowe nurty w architekturze i sztuce</w:t>
            </w:r>
            <w:r w:rsidR="00F251C9" w:rsidRPr="00F251C9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864" w14:textId="77777777" w:rsidR="002A0144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 xml:space="preserve">− wyjaśnia znaczenie terminów: funkcjonalizm, </w:t>
            </w:r>
            <w:r w:rsidR="00F251C9" w:rsidRPr="00F251C9">
              <w:rPr>
                <w:rFonts w:cs="Humanst521EU-Normal"/>
              </w:rPr>
              <w:t>socrealizm, indoktrynacja;</w:t>
            </w:r>
          </w:p>
          <w:p w14:paraId="295F1B6E" w14:textId="77777777" w:rsidR="00F94E80" w:rsidRPr="00F251C9" w:rsidRDefault="00F94E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 xml:space="preserve">− identyfikuje postać </w:t>
            </w:r>
            <w:r w:rsidR="00013594">
              <w:rPr>
                <w:rFonts w:cs="Humanst521EU-Normal"/>
              </w:rPr>
              <w:t>Rudolfa Valentino</w:t>
            </w:r>
            <w:r>
              <w:rPr>
                <w:rFonts w:cs="Humanst521EU-Normal"/>
              </w:rPr>
              <w:t>;</w:t>
            </w:r>
          </w:p>
          <w:p w14:paraId="40AC2267" w14:textId="343B882F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</w:t>
            </w:r>
            <w:r w:rsidR="00716CA6">
              <w:rPr>
                <w:rFonts w:cs="Humanst521EU-Normal"/>
              </w:rPr>
              <w:t xml:space="preserve"> zna datę </w:t>
            </w:r>
            <w:r w:rsidR="00502C25">
              <w:rPr>
                <w:rFonts w:cs="Humanst521EU-Normal"/>
              </w:rPr>
              <w:t>p</w:t>
            </w:r>
            <w:r w:rsidR="00F251C9" w:rsidRPr="00F251C9">
              <w:rPr>
                <w:rFonts w:cs="Humanst521EU-Normal"/>
              </w:rPr>
              <w:t>rzyznania prawa wyborczego kob</w:t>
            </w:r>
            <w:r w:rsidR="00716CA6">
              <w:rPr>
                <w:rFonts w:cs="Humanst521EU-Normal"/>
              </w:rPr>
              <w:t>ietom w Polsce (1918);</w:t>
            </w:r>
          </w:p>
          <w:p w14:paraId="26B0A249" w14:textId="77777777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wyjaśnia, jakie cele przyświecały nowym trendom w architekturze i sztuce</w:t>
            </w:r>
            <w:r w:rsidR="00F251C9" w:rsidRPr="00F251C9">
              <w:rPr>
                <w:rFonts w:cs="Humanst521EU-Normal"/>
              </w:rPr>
              <w:t>;</w:t>
            </w:r>
          </w:p>
          <w:p w14:paraId="614E8E54" w14:textId="77777777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wyjaśnia i ocenia wpływ mass mediów na społeczeństwo w dwudziestoleciu międzywojennym</w:t>
            </w:r>
            <w:r w:rsidR="00F251C9">
              <w:rPr>
                <w:rFonts w:cs="Humanst521EU-Normal"/>
              </w:rPr>
              <w:t>;</w:t>
            </w:r>
          </w:p>
          <w:p w14:paraId="1DB7151E" w14:textId="77777777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251C9">
              <w:rPr>
                <w:rFonts w:cs="Humanst521EU-Normal"/>
              </w:rPr>
              <w:t>− ocenia zmiany, jakie zaszły w społeczeństwie po zakończeniu I wojny światowej</w:t>
            </w:r>
          </w:p>
        </w:tc>
      </w:tr>
      <w:tr w:rsidR="002A0144" w:rsidRPr="00B20D8D" w14:paraId="343FA71A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35C9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 Świat na drodze ku II wojnie światowej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2B52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militaryzacja Niemiec i jej konsekwencje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C0327D1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znaczenie zbliżenia politycznego Włoch, Niemiec i Japonii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01B758F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okoliczności </w:t>
            </w:r>
            <w:proofErr w:type="spellStart"/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Anschlussu</w:t>
            </w:r>
            <w:proofErr w:type="spellEnd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Austrii – polityka ustępstw Zachodu wobec Niemiec – konferencja w Monachium i jej następstwa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879D9DF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Europa w przededniu wojny – aneksja Czechosłowacji, zajęcie Kłajpedy przez III Rzeszę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E1CA48D" w14:textId="14DCCA5F" w:rsidR="002A0144" w:rsidRPr="00B20D8D" w:rsidRDefault="002A0144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remilitaryzacja, </w:t>
            </w:r>
            <w:proofErr w:type="spellStart"/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Anschluss</w:t>
            </w:r>
            <w:proofErr w:type="spellEnd"/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, państwa osi, polityka ustępstw</w:t>
            </w:r>
            <w:r w:rsidR="001E6FD9" w:rsidRPr="009F6CBC">
              <w:rPr>
                <w:rFonts w:cstheme="minorHAnsi"/>
                <w:i/>
                <w:sz w:val="20"/>
                <w:szCs w:val="20"/>
              </w:rPr>
              <w:t>;</w:t>
            </w:r>
          </w:p>
          <w:p w14:paraId="4BE165C7" w14:textId="0C782B9C" w:rsidR="002A0144" w:rsidRPr="00B20D8D" w:rsidRDefault="00094453" w:rsidP="0009445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postać historyczna</w:t>
            </w:r>
            <w:r w:rsidR="002A0144"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2A0144" w:rsidRPr="00B20D8D">
              <w:rPr>
                <w:rFonts w:cstheme="minorHAnsi"/>
                <w:color w:val="000000" w:themeColor="text1"/>
                <w:sz w:val="20"/>
                <w:szCs w:val="20"/>
              </w:rPr>
              <w:t>Neville</w:t>
            </w:r>
            <w:proofErr w:type="spellEnd"/>
            <w:r w:rsidR="002A0144"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Chamberlain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E731" w14:textId="48719CFF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9D9FE71" w14:textId="1B0FB61B" w:rsidR="002A0144" w:rsidRPr="00B20D8D" w:rsidRDefault="002A0144" w:rsidP="005C2AD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55E" w14:textId="02673FB0" w:rsidR="00A06DD4" w:rsidRPr="00F251C9" w:rsidRDefault="00A06DD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 xml:space="preserve">− wyjaśnia znaczenie terminów: remilitaryzacja, </w:t>
            </w:r>
            <w:proofErr w:type="spellStart"/>
            <w:r w:rsidRPr="00F251C9">
              <w:rPr>
                <w:rFonts w:cs="Humanst521EU-Italic"/>
                <w:i/>
                <w:iCs/>
              </w:rPr>
              <w:t>Anschluss</w:t>
            </w:r>
            <w:proofErr w:type="spellEnd"/>
            <w:r w:rsidRPr="00F251C9">
              <w:rPr>
                <w:rFonts w:cs="Humanst521EU-Normal"/>
              </w:rPr>
              <w:t xml:space="preserve">, aneksja, oś Berlin–Rzym–Tokio (państwa osi), </w:t>
            </w:r>
            <w:r w:rsidRPr="00F251C9">
              <w:rPr>
                <w:rFonts w:cs="Humanst521EU-Italic"/>
                <w:i/>
                <w:iCs/>
              </w:rPr>
              <w:t>appeasement</w:t>
            </w:r>
            <w:r w:rsidRPr="00F251C9">
              <w:rPr>
                <w:rFonts w:cs="Humanst521EU-Normal"/>
              </w:rPr>
              <w:t>;</w:t>
            </w:r>
          </w:p>
          <w:p w14:paraId="02BD6BC8" w14:textId="3087BB3C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zna daty: rem</w:t>
            </w:r>
            <w:r w:rsidR="00E751B8">
              <w:rPr>
                <w:rFonts w:cs="Humanst521EU-Normal"/>
              </w:rPr>
              <w:t xml:space="preserve">ilitaryzacji Nadrenii (1936), </w:t>
            </w:r>
            <w:proofErr w:type="spellStart"/>
            <w:r w:rsidRPr="00F251C9">
              <w:rPr>
                <w:rFonts w:cs="Humanst521EU-Italic"/>
                <w:i/>
                <w:iCs/>
              </w:rPr>
              <w:t>Anschlussu</w:t>
            </w:r>
            <w:proofErr w:type="spellEnd"/>
            <w:r w:rsidRPr="00F251C9">
              <w:rPr>
                <w:rFonts w:cs="Humanst521EU-Italic"/>
                <w:i/>
                <w:iCs/>
              </w:rPr>
              <w:t xml:space="preserve"> </w:t>
            </w:r>
            <w:r w:rsidRPr="00F251C9">
              <w:rPr>
                <w:rFonts w:cs="Humanst521EU-Normal"/>
              </w:rPr>
              <w:t xml:space="preserve">Austrii (III 1938), konferencji w Monachium (29–30 IX </w:t>
            </w:r>
            <w:r w:rsidR="00F251C9" w:rsidRPr="00F251C9">
              <w:rPr>
                <w:rFonts w:cs="Humanst521EU-Normal"/>
              </w:rPr>
              <w:t>1938)</w:t>
            </w:r>
            <w:r w:rsidRPr="00F251C9">
              <w:rPr>
                <w:rFonts w:cs="Humanst521EU-Normal"/>
              </w:rPr>
              <w:t>, aneksji Czech i Moraw przez III Rzeszę (III 1939)</w:t>
            </w:r>
            <w:r w:rsidR="00F251C9" w:rsidRPr="00F251C9">
              <w:rPr>
                <w:rFonts w:cs="Humanst521EU-Normal"/>
              </w:rPr>
              <w:t>;</w:t>
            </w:r>
          </w:p>
          <w:p w14:paraId="37DC88F6" w14:textId="06038724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identyfikuje postacie: Benita  Mussoliniego, Adolfa Hitlera</w:t>
            </w:r>
            <w:r w:rsidR="00F251C9" w:rsidRPr="00F251C9">
              <w:rPr>
                <w:rFonts w:cs="Humanst521EU-Normal"/>
              </w:rPr>
              <w:t>;</w:t>
            </w:r>
          </w:p>
          <w:p w14:paraId="227F0CC7" w14:textId="77777777" w:rsidR="002A0144" w:rsidRPr="00D830AA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830AA">
              <w:rPr>
                <w:rFonts w:cs="Humanst521EU-Normal"/>
              </w:rPr>
              <w:t>− wskazuje na mapie państwa europejskie, które padły ofiarą agresji Niemiec i Włoch</w:t>
            </w:r>
            <w:r w:rsidR="00D830AA" w:rsidRPr="00D830AA">
              <w:rPr>
                <w:rFonts w:cs="Humanst521EU-Normal"/>
              </w:rPr>
              <w:t>;</w:t>
            </w:r>
          </w:p>
          <w:p w14:paraId="1AD52A57" w14:textId="77777777" w:rsidR="002A0144" w:rsidRPr="00D830AA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830AA">
              <w:rPr>
                <w:rFonts w:cs="Humanst521EU-Normal"/>
              </w:rPr>
              <w:t xml:space="preserve">− przedstawia przyczyny </w:t>
            </w:r>
            <w:proofErr w:type="spellStart"/>
            <w:r w:rsidRPr="00D830AA">
              <w:rPr>
                <w:rFonts w:cs="Humanst521EU-Italic"/>
                <w:i/>
                <w:iCs/>
              </w:rPr>
              <w:t>Anschlussu</w:t>
            </w:r>
            <w:proofErr w:type="spellEnd"/>
            <w:r w:rsidRPr="00D830AA">
              <w:rPr>
                <w:rFonts w:cs="Humanst521EU-Italic"/>
                <w:i/>
                <w:iCs/>
              </w:rPr>
              <w:t xml:space="preserve"> </w:t>
            </w:r>
            <w:r w:rsidR="00D830AA" w:rsidRPr="00D830AA">
              <w:rPr>
                <w:rFonts w:cs="Humanst521EU-Normal"/>
              </w:rPr>
              <w:t>Austrii;</w:t>
            </w:r>
          </w:p>
          <w:p w14:paraId="7EC6152E" w14:textId="77777777" w:rsidR="002A0144" w:rsidRPr="00D830AA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830AA">
              <w:rPr>
                <w:rFonts w:cs="Humanst521EU-Normal"/>
              </w:rPr>
              <w:t>− wymienia postanowienia konferencji</w:t>
            </w:r>
            <w:r w:rsidR="00F251C9" w:rsidRPr="00D830AA">
              <w:rPr>
                <w:rFonts w:cs="Humanst521EU-Normal"/>
              </w:rPr>
              <w:t xml:space="preserve"> </w:t>
            </w:r>
            <w:r w:rsidRPr="00D830AA">
              <w:rPr>
                <w:rFonts w:cs="Humanst521EU-Normal"/>
              </w:rPr>
              <w:t>w Monachium</w:t>
            </w:r>
            <w:r w:rsidR="00D830AA" w:rsidRPr="00D830AA">
              <w:rPr>
                <w:rFonts w:cs="Humanst521EU-Normal"/>
              </w:rPr>
              <w:t>;</w:t>
            </w:r>
          </w:p>
          <w:p w14:paraId="10279427" w14:textId="77777777" w:rsidR="002A0144" w:rsidRPr="00D830AA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830AA">
              <w:rPr>
                <w:rFonts w:cs="Humanst521EU-Normal"/>
              </w:rPr>
              <w:t>− charakteryzuje etapy podboju Europy przez Adolfa Hitlera do sierpnia 1939 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B2E" w14:textId="1360FEA0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zna daty: proklamowania niepodległości</w:t>
            </w:r>
            <w:r w:rsidR="00F251C9" w:rsidRPr="00F251C9">
              <w:rPr>
                <w:rFonts w:cs="Humanst521EU-Normal"/>
              </w:rPr>
              <w:t xml:space="preserve"> </w:t>
            </w:r>
            <w:r w:rsidRPr="00F251C9">
              <w:rPr>
                <w:rFonts w:cs="Humanst521EU-Normal"/>
              </w:rPr>
              <w:t xml:space="preserve">Słowacji (III 1939), zajęcia przez Niemcy Okręgu </w:t>
            </w:r>
            <w:r w:rsidR="00F251C9">
              <w:rPr>
                <w:rFonts w:cs="Humanst521EU-Normal"/>
              </w:rPr>
              <w:t>Kłajpedy (III 1939);</w:t>
            </w:r>
          </w:p>
          <w:p w14:paraId="0695EAB3" w14:textId="77777777" w:rsidR="002A0144" w:rsidRPr="00F251C9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F251C9">
              <w:rPr>
                <w:rFonts w:cs="Humanst521EU-Normal"/>
              </w:rPr>
              <w:t>− identyfikuje po</w:t>
            </w:r>
            <w:r w:rsidR="00F251C9" w:rsidRPr="00F251C9">
              <w:rPr>
                <w:rFonts w:cs="Humanst521EU-Normal"/>
              </w:rPr>
              <w:t xml:space="preserve">stacie: </w:t>
            </w:r>
            <w:proofErr w:type="spellStart"/>
            <w:r w:rsidR="00F251C9" w:rsidRPr="00F251C9">
              <w:rPr>
                <w:rFonts w:cs="Humanst521EU-Normal"/>
              </w:rPr>
              <w:t>Neville’a</w:t>
            </w:r>
            <w:proofErr w:type="spellEnd"/>
            <w:r w:rsidR="00F251C9" w:rsidRPr="00F251C9">
              <w:rPr>
                <w:rFonts w:cs="Humanst521EU-Normal"/>
              </w:rPr>
              <w:t xml:space="preserve"> Chamberlaina;</w:t>
            </w:r>
          </w:p>
          <w:p w14:paraId="09DD463C" w14:textId="77777777" w:rsidR="002A0144" w:rsidRPr="00D830AA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830AA">
              <w:rPr>
                <w:rFonts w:cs="Humanst521EU-Normal"/>
              </w:rPr>
              <w:t>− przedstawia proces militaryzacji Niemiec</w:t>
            </w:r>
            <w:r w:rsidR="00D830AA" w:rsidRPr="00D830AA">
              <w:rPr>
                <w:rFonts w:cs="Humanst521EU-Normal"/>
              </w:rPr>
              <w:t>;</w:t>
            </w:r>
          </w:p>
          <w:p w14:paraId="08DC1C5B" w14:textId="77777777" w:rsidR="002A0144" w:rsidRPr="00D830AA" w:rsidRDefault="002A014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830AA">
              <w:rPr>
                <w:rFonts w:cs="Humanst521EU-Normal"/>
              </w:rPr>
              <w:t>− ocenia postawę polityków państw zachodnich na konferencji w Monachium</w:t>
            </w:r>
            <w:r w:rsidR="00D830AA" w:rsidRPr="00D830AA">
              <w:rPr>
                <w:rFonts w:cs="Humanst521EU-Normal"/>
              </w:rPr>
              <w:t>;</w:t>
            </w:r>
          </w:p>
          <w:p w14:paraId="7F387724" w14:textId="77777777" w:rsidR="002A0144" w:rsidRPr="00D830AA" w:rsidRDefault="002A0144" w:rsidP="00F141F6">
            <w:pPr>
              <w:spacing w:after="0"/>
              <w:rPr>
                <w:rFonts w:cstheme="minorHAnsi"/>
              </w:rPr>
            </w:pPr>
            <w:r w:rsidRPr="00D830AA">
              <w:rPr>
                <w:rFonts w:cs="Humanst521EU-Normal"/>
              </w:rPr>
              <w:t xml:space="preserve">− ocenia skutki polityki </w:t>
            </w:r>
            <w:proofErr w:type="spellStart"/>
            <w:r w:rsidRPr="00D830AA">
              <w:rPr>
                <w:rFonts w:cs="Humanst521EU-Italic"/>
                <w:i/>
                <w:iCs/>
              </w:rPr>
              <w:t>appeasementu</w:t>
            </w:r>
            <w:proofErr w:type="spellEnd"/>
            <w:r w:rsidRPr="00D830AA">
              <w:rPr>
                <w:rFonts w:cs="Humanst521EU-Italic"/>
                <w:i/>
                <w:iCs/>
              </w:rPr>
              <w:t xml:space="preserve"> </w:t>
            </w:r>
            <w:r w:rsidRPr="00D830AA">
              <w:rPr>
                <w:rFonts w:cs="Humanst521EU-Normal"/>
              </w:rPr>
              <w:t>dla Europy</w:t>
            </w:r>
            <w:r w:rsidR="00D830AA">
              <w:rPr>
                <w:rFonts w:cs="Humanst521EU-Normal"/>
              </w:rPr>
              <w:t>.</w:t>
            </w:r>
          </w:p>
        </w:tc>
      </w:tr>
      <w:tr w:rsidR="002A0144" w:rsidRPr="00B20D8D" w14:paraId="14A8F33E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5037" w14:textId="77777777" w:rsidR="002A0144" w:rsidRPr="00B20D8D" w:rsidRDefault="002A014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F133" w14:textId="77777777" w:rsidR="002A0144" w:rsidRPr="00B20D8D" w:rsidRDefault="002A0144" w:rsidP="00F141F6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b/>
                <w:color w:val="000000" w:themeColor="text1"/>
                <w:sz w:val="20"/>
                <w:szCs w:val="20"/>
              </w:rPr>
              <w:t>Rozdział VII: Polska w okresie międzywojennym</w:t>
            </w:r>
          </w:p>
        </w:tc>
      </w:tr>
      <w:tr w:rsidR="00D830AA" w:rsidRPr="00B20D8D" w14:paraId="5E183143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5077" w14:textId="77777777" w:rsidR="00D830AA" w:rsidRPr="00B20D8D" w:rsidRDefault="00D830AA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1. Odrodzenie Rzeczypospolitej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AEE2" w14:textId="77777777" w:rsidR="00D830AA" w:rsidRPr="00B20D8D" w:rsidRDefault="00D830AA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sytuacja ziem polskich pod koniec I wojny światowej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ED90325" w14:textId="5D35C33B" w:rsidR="00D830AA" w:rsidRPr="00B20D8D" w:rsidRDefault="00D830AA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powstanie lokalnych ośrodków polskiej władzy: </w:t>
            </w:r>
            <w:r w:rsidRPr="001E6FD9">
              <w:rPr>
                <w:rFonts w:cstheme="minorHAnsi"/>
                <w:sz w:val="20"/>
                <w:szCs w:val="20"/>
              </w:rPr>
              <w:t>Polskiej Komisji Likwidacyjnej w Krakowie,</w:t>
            </w:r>
            <w:r w:rsidRPr="00F94E8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E6FD9">
              <w:rPr>
                <w:rFonts w:cstheme="minorHAnsi"/>
                <w:sz w:val="20"/>
                <w:szCs w:val="20"/>
              </w:rPr>
              <w:t>Rady Narodowej Księstwa Cieszyńskiego</w:t>
            </w:r>
            <w:r w:rsidR="009F6CBC">
              <w:rPr>
                <w:rFonts w:cstheme="minorHAnsi"/>
                <w:sz w:val="20"/>
                <w:szCs w:val="20"/>
              </w:rPr>
              <w:t xml:space="preserve"> </w:t>
            </w:r>
            <w:r w:rsidRPr="00793DF9">
              <w:rPr>
                <w:rFonts w:cstheme="minorHAnsi"/>
                <w:sz w:val="20"/>
                <w:szCs w:val="20"/>
              </w:rPr>
              <w:t xml:space="preserve">i </w:t>
            </w:r>
            <w:r w:rsidRPr="00F94E80">
              <w:rPr>
                <w:rFonts w:cstheme="minorHAnsi"/>
                <w:sz w:val="20"/>
                <w:szCs w:val="20"/>
              </w:rPr>
              <w:t xml:space="preserve">Tymczasowego Rządu </w:t>
            </w:r>
            <w:r w:rsidRPr="00F94E80">
              <w:rPr>
                <w:rFonts w:cstheme="minorHAnsi"/>
                <w:sz w:val="20"/>
                <w:szCs w:val="20"/>
              </w:rPr>
              <w:lastRenderedPageBreak/>
              <w:t>Ludowego Republiki Polskiej w Lublinie</w:t>
            </w:r>
          </w:p>
          <w:p w14:paraId="165A83C7" w14:textId="77777777" w:rsidR="00D830AA" w:rsidRPr="00B20D8D" w:rsidRDefault="00D830AA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powrót J. Piłsudskiego </w:t>
            </w:r>
            <w:r w:rsidR="001E6FD9">
              <w:rPr>
                <w:rFonts w:cstheme="minorHAnsi"/>
                <w:color w:val="000000" w:themeColor="text1"/>
                <w:sz w:val="20"/>
                <w:szCs w:val="20"/>
              </w:rPr>
              <w:t>z Magdeburga i przejęcie władzy;</w:t>
            </w:r>
          </w:p>
          <w:p w14:paraId="297E1AF9" w14:textId="21173540" w:rsidR="00D830AA" w:rsidRPr="00CB063B" w:rsidRDefault="00D830AA" w:rsidP="00F141F6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powołanie i pierwsze reformy rządów J. Moraczewskiego </w:t>
            </w:r>
          </w:p>
          <w:p w14:paraId="65DD8657" w14:textId="77777777" w:rsidR="00D830AA" w:rsidRPr="00A53A41" w:rsidRDefault="00D830AA" w:rsidP="00F141F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A53A41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="001E6FD9" w:rsidRPr="00A53A41">
              <w:rPr>
                <w:rFonts w:cstheme="minorHAnsi"/>
                <w:sz w:val="20"/>
                <w:szCs w:val="20"/>
              </w:rPr>
              <w:t xml:space="preserve">Tymczasowy </w:t>
            </w:r>
            <w:r w:rsidR="00EB7081" w:rsidRPr="00A53A41">
              <w:rPr>
                <w:rFonts w:cstheme="minorHAnsi"/>
                <w:i/>
                <w:sz w:val="20"/>
                <w:szCs w:val="20"/>
              </w:rPr>
              <w:t>Naczelnik Państw, nacjonalizacja;</w:t>
            </w:r>
          </w:p>
          <w:p w14:paraId="7E77A72C" w14:textId="77777777" w:rsidR="00D830AA" w:rsidRPr="00EB7081" w:rsidRDefault="00D830AA" w:rsidP="00F141F6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A53A41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  <w:r w:rsidR="00EB7081" w:rsidRPr="00A53A41">
              <w:rPr>
                <w:rFonts w:cstheme="minorHAnsi"/>
                <w:sz w:val="20"/>
                <w:szCs w:val="20"/>
              </w:rPr>
              <w:t>, Józef Piłsudski, Roman Dmowski.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15D" w14:textId="48B649BB" w:rsidR="005C2ADA" w:rsidRDefault="005C2ADA" w:rsidP="005C2A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sz w:val="20"/>
                <w:szCs w:val="20"/>
              </w:rPr>
              <w:t>(XXVIII.1)</w:t>
            </w:r>
          </w:p>
          <w:p w14:paraId="59D2F7CA" w14:textId="77777777" w:rsidR="005C2ADA" w:rsidRPr="000C67C6" w:rsidRDefault="005C2ADA" w:rsidP="005C2AD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>
              <w:rPr>
                <w:rFonts w:cstheme="minorHAnsi"/>
                <w:sz w:val="20"/>
                <w:szCs w:val="20"/>
              </w:rPr>
              <w:t xml:space="preserve">raz dziedzictwa </w:t>
            </w:r>
            <w:r>
              <w:rPr>
                <w:rFonts w:cstheme="minorHAnsi"/>
                <w:sz w:val="20"/>
                <w:szCs w:val="20"/>
              </w:rPr>
              <w:lastRenderedPageBreak/>
              <w:t>zaborowego (XXVIII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2D8CFDA1" w14:textId="77777777" w:rsidR="00D830AA" w:rsidRPr="00B20D8D" w:rsidRDefault="00D830AA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3C8" w14:textId="77777777" w:rsidR="00D830AA" w:rsidRPr="00583DA0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83DA0">
              <w:rPr>
                <w:rFonts w:cs="Humanst521EU-Normal"/>
              </w:rPr>
              <w:lastRenderedPageBreak/>
              <w:t xml:space="preserve">− wyjaśnia znaczenie terminów: Tymczasowy Naczelnik Państwa, </w:t>
            </w:r>
            <w:r w:rsidR="00583DA0" w:rsidRPr="00583DA0">
              <w:rPr>
                <w:rFonts w:cs="Humanst521EU-Normal"/>
              </w:rPr>
              <w:t>nacjonalizacja;</w:t>
            </w:r>
          </w:p>
          <w:p w14:paraId="12311E6A" w14:textId="77777777" w:rsidR="00D830AA" w:rsidRPr="00583DA0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83DA0">
              <w:rPr>
                <w:rFonts w:cs="Humanst521EU-Normal"/>
              </w:rPr>
              <w:t>− zna daty: przekazania władzy wojskowej Józefowi Piłsudskiemu prze</w:t>
            </w:r>
            <w:r w:rsidR="00E35233">
              <w:rPr>
                <w:rFonts w:cs="Humanst521EU-Normal"/>
              </w:rPr>
              <w:t>z Radę Regencyjną (11 XI 1918);</w:t>
            </w:r>
          </w:p>
          <w:p w14:paraId="0168892D" w14:textId="77777777" w:rsidR="00D830AA" w:rsidRPr="00583DA0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83DA0">
              <w:rPr>
                <w:rFonts w:cs="Humanst521EU-Normal"/>
              </w:rPr>
              <w:t xml:space="preserve">− identyfikuje postacie: Józefa Piłsudskiego, Romana Dmowskiego, Ignacego </w:t>
            </w:r>
            <w:r w:rsidRPr="00583DA0">
              <w:rPr>
                <w:rFonts w:cs="Humanst521EU-Normal"/>
              </w:rPr>
              <w:lastRenderedPageBreak/>
              <w:t>Daszyńskiego, Jędrzeja Moraczewskiego, Ignacego Jana</w:t>
            </w:r>
            <w:r w:rsidR="00583DA0" w:rsidRPr="00583DA0">
              <w:rPr>
                <w:rFonts w:cs="Humanst521EU-Normal"/>
              </w:rPr>
              <w:t xml:space="preserve"> </w:t>
            </w:r>
            <w:r w:rsidRPr="00583DA0">
              <w:rPr>
                <w:rFonts w:cs="Humanst521EU-Normal"/>
              </w:rPr>
              <w:t>Paderewskiego</w:t>
            </w:r>
            <w:r w:rsidR="00583DA0" w:rsidRPr="00583DA0">
              <w:rPr>
                <w:rFonts w:cs="Humanst521EU-Normal"/>
              </w:rPr>
              <w:t>;</w:t>
            </w:r>
          </w:p>
          <w:p w14:paraId="22632D76" w14:textId="77777777" w:rsidR="00D830AA" w:rsidRPr="00583DA0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83DA0">
              <w:rPr>
                <w:rFonts w:cs="Humanst521EU-Normal"/>
              </w:rPr>
              <w:t>− wymienia pierwsze ośrodki władzy na ziemiach polskich</w:t>
            </w:r>
            <w:r w:rsidR="00583DA0" w:rsidRPr="00583DA0">
              <w:rPr>
                <w:rFonts w:cs="Humanst521EU-Normal"/>
              </w:rPr>
              <w:t>;</w:t>
            </w:r>
          </w:p>
          <w:p w14:paraId="51D3BE7E" w14:textId="77777777" w:rsidR="00D830AA" w:rsidRPr="00583DA0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83DA0">
              <w:rPr>
                <w:rFonts w:cs="Humanst521EU-Normal"/>
              </w:rPr>
              <w:t>− omawia okoliczności przejęcia władzy przez Józefa Piłsudskiego</w:t>
            </w:r>
            <w:r w:rsidR="00583DA0" w:rsidRPr="00583DA0">
              <w:rPr>
                <w:rFonts w:cs="Humanst521EU-Normal"/>
              </w:rPr>
              <w:t>;</w:t>
            </w:r>
          </w:p>
          <w:p w14:paraId="433FB6B6" w14:textId="77777777" w:rsidR="00D830AA" w:rsidRPr="005C6064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C6064">
              <w:rPr>
                <w:rFonts w:cs="Humanst521EU-Normal"/>
              </w:rPr>
              <w:t>− opisuje działania pierwszych rządów polskich po odzyskaniu niepodległości</w:t>
            </w:r>
            <w:r w:rsidR="00A06DD4">
              <w:rPr>
                <w:rFonts w:cs="Humanst521EU-Normal"/>
              </w:rPr>
              <w:t>.</w:t>
            </w:r>
          </w:p>
          <w:p w14:paraId="7E51387C" w14:textId="77777777" w:rsidR="00D830AA" w:rsidRPr="00D830AA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B1F" w14:textId="77777777" w:rsidR="00D830AA" w:rsidRPr="00583DA0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83DA0">
              <w:rPr>
                <w:rFonts w:cs="Humanst521EU-Normal"/>
              </w:rPr>
              <w:lastRenderedPageBreak/>
              <w:t xml:space="preserve">− zna daty: </w:t>
            </w:r>
            <w:r w:rsidR="00E35233" w:rsidRPr="00583DA0">
              <w:rPr>
                <w:rFonts w:cs="Humanst521EU-Normal"/>
              </w:rPr>
              <w:t>powołania rządu Jędrzeja Moraczewskiego (18 XI 1918), powołania rządu Ignacego Jana Paderewskiego (I 1919);</w:t>
            </w:r>
          </w:p>
          <w:p w14:paraId="0F12E14C" w14:textId="77777777" w:rsidR="00D830AA" w:rsidRPr="005C6064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C6064">
              <w:rPr>
                <w:rFonts w:cs="Humanst521EU-Normal"/>
              </w:rPr>
              <w:t>− wyjaśnia, w jaki sposób sytuacja międzynarodowa, która zaistniała pod koniec 1918 r., wpłynęła na odzyskanie niepodległości przez Polskę</w:t>
            </w:r>
            <w:r w:rsidR="005C6064" w:rsidRPr="005C6064">
              <w:rPr>
                <w:rFonts w:cs="Humanst521EU-Normal"/>
              </w:rPr>
              <w:t>;</w:t>
            </w:r>
          </w:p>
          <w:p w14:paraId="6259DA74" w14:textId="77777777" w:rsidR="00D830AA" w:rsidRPr="005C6064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C6064">
              <w:rPr>
                <w:rFonts w:cs="Humanst521EU-Normal"/>
              </w:rPr>
              <w:lastRenderedPageBreak/>
              <w:t>− przedstawia założenia programowe pierwszych ośrodków władzy</w:t>
            </w:r>
            <w:r w:rsidR="005C6064" w:rsidRPr="005C6064">
              <w:rPr>
                <w:rFonts w:cs="Humanst521EU-Normal"/>
              </w:rPr>
              <w:t>;</w:t>
            </w:r>
          </w:p>
          <w:p w14:paraId="2C1E76AC" w14:textId="77777777" w:rsidR="00D830AA" w:rsidRPr="005C6064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C6064">
              <w:rPr>
                <w:rFonts w:cs="Humanst521EU-Normal"/>
              </w:rPr>
              <w:t>− ocenia polityczne starania Polaków w przededniu odzyskania niepodległości</w:t>
            </w:r>
            <w:r w:rsidR="005C6064">
              <w:rPr>
                <w:rFonts w:cs="Humanst521EU-Normal"/>
              </w:rPr>
              <w:t>;</w:t>
            </w:r>
          </w:p>
          <w:p w14:paraId="27BB78DB" w14:textId="77777777" w:rsidR="00D830AA" w:rsidRPr="005C6064" w:rsidRDefault="00D830AA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5C6064">
              <w:rPr>
                <w:rFonts w:cs="Humanst521EU-Normal"/>
              </w:rPr>
              <w:t>− ocenia rolę, jaką odegrał Józef Piłsudski w momencie odzyskania niepodległości</w:t>
            </w:r>
            <w:r w:rsidR="005C6064" w:rsidRPr="005C6064">
              <w:rPr>
                <w:rFonts w:cs="Humanst521EU-Normal"/>
              </w:rPr>
              <w:t>.</w:t>
            </w:r>
          </w:p>
        </w:tc>
      </w:tr>
      <w:tr w:rsidR="005C6064" w:rsidRPr="00B20D8D" w14:paraId="257DE1EB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106" w14:textId="77777777" w:rsidR="005C6064" w:rsidRPr="00B20D8D" w:rsidRDefault="005C606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  <w:r w:rsidRPr="00B20D8D">
              <w:rPr>
                <w:rFonts w:cstheme="minorHAnsi"/>
                <w:bCs/>
                <w:color w:val="000000" w:themeColor="text1"/>
                <w:sz w:val="20"/>
                <w:szCs w:val="20"/>
              </w:rPr>
              <w:t>Kształtowanie się granic odrodzonej Polski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AC6C" w14:textId="77777777" w:rsidR="005C6064" w:rsidRPr="00B20D8D" w:rsidRDefault="005C6064" w:rsidP="00F141F6">
            <w:pPr>
              <w:spacing w:after="0"/>
              <w:ind w:right="-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spór o kształt odrodzonej Polski  – koncepcje granic i koncepcje państwa R. Dmowskiego i J. Piłsudskiego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83C6B86" w14:textId="77777777" w:rsidR="005C6064" w:rsidRPr="00B20D8D" w:rsidRDefault="005C6064" w:rsidP="00F141F6">
            <w:pPr>
              <w:spacing w:after="0"/>
              <w:ind w:right="-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konflikt polsko-ukraiński o Galicję Wschodnią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0F5C7AD" w14:textId="77777777" w:rsidR="005C6064" w:rsidRPr="00B20D8D" w:rsidRDefault="005C6064" w:rsidP="00F141F6">
            <w:pPr>
              <w:spacing w:after="0"/>
              <w:ind w:right="-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przebieg i skutki powstania wielkopolskiego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FFA0314" w14:textId="77777777" w:rsidR="005C6064" w:rsidRPr="00B20D8D" w:rsidRDefault="005C6064" w:rsidP="00F141F6">
            <w:pPr>
              <w:spacing w:after="0"/>
              <w:ind w:right="-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zaślubiny z morzem i odzyskanie Pomorza przez Polskę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554D7D5" w14:textId="77777777" w:rsidR="005C6064" w:rsidRPr="00B20D8D" w:rsidRDefault="005C6064" w:rsidP="00F141F6">
            <w:pPr>
              <w:spacing w:after="0"/>
              <w:ind w:right="-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wyniki plebiscytów na Warmii, Mazurach i Powiślu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2E8B762" w14:textId="77777777" w:rsidR="005C6064" w:rsidRPr="00B20D8D" w:rsidRDefault="005C6064" w:rsidP="00F141F6">
            <w:pPr>
              <w:spacing w:after="0"/>
              <w:ind w:right="-7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wojna polsko-bolszewicka (wyprawa na Kijów, Bitwa Warszawska, pokój w Rydze i jego postanowienia)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4CFFC7F" w14:textId="77777777" w:rsidR="005C6064" w:rsidRPr="00B20D8D" w:rsidRDefault="005C606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problem Litwy Środkowej, „bunt” gen. L. Żeligowskiego i jego skutki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A16826E" w14:textId="77777777" w:rsidR="005C6064" w:rsidRPr="00B20D8D" w:rsidRDefault="005C606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przyczyny wybuchu III powstania śląskiego oraz jego skutki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C969E2F" w14:textId="77777777" w:rsidR="005C6064" w:rsidRPr="00B20D8D" w:rsidRDefault="005C606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konflikt z Czechosłowacją o Śląsk Cieszyński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93F6451" w14:textId="77777777" w:rsidR="005C6064" w:rsidRDefault="005C6064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14:paraId="2FF838D7" w14:textId="77777777" w:rsidR="005C6064" w:rsidRPr="00B20D8D" w:rsidRDefault="005C6064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postacie historyczne: </w:t>
            </w:r>
            <w:proofErr w:type="spellStart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Symon</w:t>
            </w:r>
            <w:proofErr w:type="spellEnd"/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Petlura, Lucjan Żeligowski, Wojciech </w:t>
            </w:r>
            <w:r w:rsidRPr="00A53A41">
              <w:rPr>
                <w:rFonts w:cstheme="minorHAnsi"/>
                <w:sz w:val="20"/>
                <w:szCs w:val="20"/>
              </w:rPr>
              <w:t>Korfanty</w:t>
            </w:r>
            <w:r w:rsidR="00EB7081" w:rsidRPr="00A53A41">
              <w:rPr>
                <w:rFonts w:cstheme="minorHAnsi"/>
                <w:sz w:val="20"/>
                <w:szCs w:val="20"/>
              </w:rPr>
              <w:t xml:space="preserve">, </w:t>
            </w:r>
            <w:r w:rsidR="00EB7081" w:rsidRPr="00A53A41">
              <w:rPr>
                <w:rFonts w:cs="Humanst521EU-Normal"/>
                <w:i/>
                <w:sz w:val="20"/>
                <w:szCs w:val="20"/>
              </w:rPr>
              <w:t>Ignacy Jan Paderewski</w:t>
            </w:r>
            <w:r w:rsidR="00793DF9" w:rsidRPr="00A53A41">
              <w:rPr>
                <w:rFonts w:cs="Humanst521EU-Normal"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EDBE" w14:textId="77777777" w:rsidR="005C2ADA" w:rsidRPr="000C67C6" w:rsidRDefault="005C2ADA" w:rsidP="005C2A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5BDCB6E8" w14:textId="15AC832B" w:rsidR="005C6064" w:rsidRPr="00B20D8D" w:rsidRDefault="005C2ADA" w:rsidP="005C2AD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FD4" w14:textId="77777777" w:rsidR="005C6064" w:rsidRPr="009F76EF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9F76EF">
              <w:rPr>
                <w:rFonts w:cs="Humanst521EU-Normal"/>
              </w:rPr>
              <w:t xml:space="preserve">− wyjaśnia znaczenie terminów: koncepcja inkorporacyjna, koncepcja federacyjna, Orlęta </w:t>
            </w:r>
            <w:r w:rsidR="000C5228">
              <w:rPr>
                <w:rFonts w:cs="Humanst521EU-Normal"/>
              </w:rPr>
              <w:t>l</w:t>
            </w:r>
            <w:r w:rsidR="009F76EF" w:rsidRPr="009F76EF">
              <w:rPr>
                <w:rFonts w:cs="Humanst521EU-Normal"/>
              </w:rPr>
              <w:t>wowskie</w:t>
            </w:r>
            <w:r w:rsidRPr="009F76EF">
              <w:rPr>
                <w:rFonts w:cs="Humanst521EU-Normal"/>
              </w:rPr>
              <w:t xml:space="preserve">, „cud nad </w:t>
            </w:r>
            <w:r w:rsidR="009F76EF">
              <w:rPr>
                <w:rFonts w:cs="Humanst521EU-Normal"/>
              </w:rPr>
              <w:t>Wisłą”, „bunt”</w:t>
            </w:r>
            <w:r w:rsidR="00A06DD4">
              <w:rPr>
                <w:rFonts w:cs="Humanst521EU-Normal"/>
              </w:rPr>
              <w:t xml:space="preserve"> </w:t>
            </w:r>
            <w:r w:rsidRPr="009F76EF">
              <w:rPr>
                <w:rFonts w:cs="Humanst521EU-Normal"/>
              </w:rPr>
              <w:t>Żeligowskiego</w:t>
            </w:r>
            <w:r w:rsidR="009F76EF" w:rsidRPr="009F76EF">
              <w:rPr>
                <w:rFonts w:cs="Humanst521EU-Normal"/>
              </w:rPr>
              <w:t>, plebiscyt</w:t>
            </w:r>
            <w:r w:rsidR="00CA1E8F">
              <w:rPr>
                <w:rFonts w:cs="Humanst521EU-Normal"/>
              </w:rPr>
              <w:t xml:space="preserve">, </w:t>
            </w:r>
            <w:r w:rsidR="00CA1E8F" w:rsidRPr="009F76EF">
              <w:rPr>
                <w:rFonts w:cs="Humanst521EU-Normal"/>
              </w:rPr>
              <w:t>linia Curzona</w:t>
            </w:r>
            <w:r w:rsidR="00CA1E8F">
              <w:rPr>
                <w:rFonts w:cs="Humanst521EU-Normal"/>
              </w:rPr>
              <w:t>;</w:t>
            </w:r>
          </w:p>
          <w:p w14:paraId="6C6EC0EB" w14:textId="77777777" w:rsidR="005C6064" w:rsidRPr="00E067BB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9F76EF">
              <w:rPr>
                <w:rFonts w:cs="Humanst521EU-Normal"/>
              </w:rPr>
              <w:t>− zna daty: Bitwy Warszawskiej (15 VIII 1920), pokoju w Rydze (18 III 1921)</w:t>
            </w:r>
            <w:r w:rsidR="009F76EF" w:rsidRPr="009F76EF">
              <w:rPr>
                <w:rFonts w:cs="Humanst521EU-Normal"/>
              </w:rPr>
              <w:t>, wybuchu powstania wielkopolskiego (27 XII 1918), plebiscytu na Górnym Śląsku (20 III 1921), trzeciego powstania śląskiego (V–VII 1921)</w:t>
            </w:r>
            <w:r w:rsidR="00E067BB">
              <w:rPr>
                <w:rFonts w:cs="Humanst521EU-Normal"/>
              </w:rPr>
              <w:t xml:space="preserve">, </w:t>
            </w:r>
            <w:r w:rsidR="00E067BB" w:rsidRPr="0089575D">
              <w:rPr>
                <w:rFonts w:cs="Humanst521EU-Normal"/>
              </w:rPr>
              <w:t>pierwszego powstania śląskiego (VIII 1919), drugiego powstania śląskiego (VIII 1920);</w:t>
            </w:r>
          </w:p>
          <w:p w14:paraId="6FEBED75" w14:textId="77777777" w:rsidR="005C6064" w:rsidRPr="0089575D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</w:rPr>
            </w:pPr>
            <w:r w:rsidRPr="0089575D">
              <w:rPr>
                <w:rFonts w:cs="Humanst521EU-Normal"/>
              </w:rPr>
              <w:t xml:space="preserve">− identyfikuje postacie: Romana Dmowskiego, Józefa Piłsudskiego, Lucjana </w:t>
            </w:r>
            <w:r w:rsidRPr="0089575D">
              <w:rPr>
                <w:rFonts w:cs="Humanst521EU-Normal"/>
              </w:rPr>
              <w:lastRenderedPageBreak/>
              <w:t>Żeligowskiego</w:t>
            </w:r>
            <w:r w:rsidR="0089575D">
              <w:rPr>
                <w:rFonts w:cs="Humanst521EU-Normal"/>
              </w:rPr>
              <w:t xml:space="preserve">, </w:t>
            </w:r>
            <w:r w:rsidR="0089575D" w:rsidRPr="0089575D">
              <w:rPr>
                <w:rFonts w:cs="Humanst521EU-Normal"/>
              </w:rPr>
              <w:t>Ignacego Jana Paderewskiego, Wojciecha Korfantego;</w:t>
            </w:r>
          </w:p>
          <w:p w14:paraId="49018588" w14:textId="77777777" w:rsidR="005C6064" w:rsidRPr="0089575D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9575D">
              <w:rPr>
                <w:rFonts w:cs="Humanst521EU-Normal"/>
              </w:rPr>
              <w:t>− wskazuje na mapie</w:t>
            </w:r>
            <w:r w:rsidR="0089575D" w:rsidRPr="0089575D">
              <w:rPr>
                <w:rFonts w:cs="Humanst521EU-Normal"/>
              </w:rPr>
              <w:t xml:space="preserve"> </w:t>
            </w:r>
            <w:r w:rsidRPr="0089575D">
              <w:rPr>
                <w:rFonts w:cs="Humanst521EU-Normal"/>
              </w:rPr>
              <w:t>granicę wschodnią ustaloną w pokoju ryskim</w:t>
            </w:r>
            <w:r w:rsidR="0089575D" w:rsidRPr="0089575D">
              <w:rPr>
                <w:rFonts w:cs="Humanst521EU-Normal"/>
              </w:rPr>
              <w:t>;</w:t>
            </w:r>
          </w:p>
          <w:p w14:paraId="5A6C9F20" w14:textId="77777777" w:rsidR="005C6064" w:rsidRPr="0089575D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9575D">
              <w:rPr>
                <w:rFonts w:cs="Humanst521EU-Normal"/>
              </w:rPr>
              <w:t>− omawia koncepcje polskiej granicy wschodniej</w:t>
            </w:r>
            <w:r w:rsidR="0089575D" w:rsidRPr="0089575D">
              <w:rPr>
                <w:rFonts w:cs="Humanst521EU-Normal"/>
              </w:rPr>
              <w:t>;</w:t>
            </w:r>
          </w:p>
          <w:p w14:paraId="14217DF9" w14:textId="77777777" w:rsidR="005C6064" w:rsidRPr="0089575D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9575D">
              <w:rPr>
                <w:rFonts w:cs="Humanst521EU-Normal"/>
              </w:rPr>
              <w:t xml:space="preserve">− omawia przebieg </w:t>
            </w:r>
            <w:r w:rsidR="0089575D" w:rsidRPr="0089575D">
              <w:rPr>
                <w:rFonts w:cs="Humanst521EU-Normal"/>
              </w:rPr>
              <w:t>wojny polsko- bolszewickiej;</w:t>
            </w:r>
          </w:p>
          <w:p w14:paraId="63EA69C9" w14:textId="77777777" w:rsidR="005C6064" w:rsidRPr="0089575D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9575D">
              <w:rPr>
                <w:rFonts w:cs="Humanst521EU-Normal"/>
              </w:rPr>
              <w:t>− wymienia postanowienia pokoju ryskiego</w:t>
            </w:r>
            <w:r w:rsidR="0089575D" w:rsidRPr="0089575D">
              <w:rPr>
                <w:rFonts w:cs="Humanst521EU-Normal"/>
              </w:rPr>
              <w:t>;</w:t>
            </w:r>
          </w:p>
          <w:p w14:paraId="32E923EE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przedstawia, w jaki sposób Polska przyłączyła ziemię wileńską</w:t>
            </w:r>
            <w:r w:rsidR="00A06DD4">
              <w:rPr>
                <w:rFonts w:cs="Humanst521EU-Normal"/>
              </w:rPr>
              <w:t>;</w:t>
            </w:r>
          </w:p>
          <w:p w14:paraId="3514281F" w14:textId="77777777" w:rsidR="005C6064" w:rsidRPr="0089575D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9575D">
              <w:rPr>
                <w:rFonts w:cs="Humanst521EU-Normal"/>
              </w:rPr>
              <w:t>− wskazuje na mapie obszar powstania</w:t>
            </w:r>
            <w:r w:rsidR="0089575D" w:rsidRPr="0089575D">
              <w:rPr>
                <w:rFonts w:cs="Humanst521EU-Normal"/>
              </w:rPr>
              <w:t xml:space="preserve"> </w:t>
            </w:r>
            <w:r w:rsidRPr="0089575D">
              <w:rPr>
                <w:rFonts w:cs="Humanst521EU-Normal"/>
              </w:rPr>
              <w:t>wielkopolskiego, obszar Wolnego Miasta</w:t>
            </w:r>
            <w:r w:rsidR="00A06DD4">
              <w:rPr>
                <w:rFonts w:cs="Humanst521EU-Normal"/>
              </w:rPr>
              <w:t xml:space="preserve"> </w:t>
            </w:r>
            <w:r w:rsidRPr="0089575D">
              <w:rPr>
                <w:rFonts w:cs="Humanst521EU-Normal"/>
              </w:rPr>
              <w:t>Gdańska, obszary plebiscytowe</w:t>
            </w:r>
            <w:r w:rsidR="0089575D">
              <w:rPr>
                <w:rFonts w:cs="Humanst521EU-Normal"/>
              </w:rPr>
              <w:t>;</w:t>
            </w:r>
          </w:p>
          <w:p w14:paraId="6153EBC0" w14:textId="77777777" w:rsidR="005C6064" w:rsidRPr="0089575D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9575D">
              <w:rPr>
                <w:rFonts w:cs="Humanst521EU-Normal"/>
              </w:rPr>
              <w:t>− wymienia wydarzenia, które miały wpływ na kształt zachodniej granicy państwa polskiego</w:t>
            </w:r>
            <w:r w:rsidR="0089575D" w:rsidRPr="0089575D">
              <w:rPr>
                <w:rFonts w:cs="Humanst521EU-Normal"/>
              </w:rPr>
              <w:t>;</w:t>
            </w:r>
          </w:p>
          <w:p w14:paraId="6B881152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omawia przebieg i skutki powstania</w:t>
            </w:r>
            <w:r w:rsidR="0089575D" w:rsidRPr="0000755C">
              <w:rPr>
                <w:rFonts w:cs="Humanst521EU-Normal"/>
              </w:rPr>
              <w:t xml:space="preserve"> </w:t>
            </w:r>
            <w:r w:rsidR="00E05004">
              <w:rPr>
                <w:rFonts w:cs="Humanst521EU-Normal"/>
              </w:rPr>
              <w:t>Wielkopolskiego</w:t>
            </w:r>
            <w:r w:rsidR="0089575D" w:rsidRPr="0000755C">
              <w:rPr>
                <w:rFonts w:cs="Humanst521EU-Normal"/>
              </w:rPr>
              <w:t>;</w:t>
            </w:r>
          </w:p>
          <w:p w14:paraId="5E0D5832" w14:textId="77777777" w:rsidR="005C6064" w:rsidRPr="00A06DD4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A06DD4">
              <w:rPr>
                <w:rFonts w:cs="Humanst521EU-Normal"/>
                <w:color w:val="000000" w:themeColor="text1"/>
              </w:rPr>
              <w:t>− przedstawia przyczyny i skutki powstań śląskich</w:t>
            </w:r>
            <w:r w:rsidR="0000755C" w:rsidRPr="00A06DD4">
              <w:rPr>
                <w:rFonts w:cs="Humanst521EU-Normal"/>
                <w:color w:val="000000" w:themeColor="text1"/>
              </w:rPr>
              <w:t>;</w:t>
            </w:r>
          </w:p>
          <w:p w14:paraId="40FD5519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 xml:space="preserve">− omawia </w:t>
            </w:r>
            <w:r w:rsidR="00A06DD4">
              <w:rPr>
                <w:rFonts w:cs="Humanst521EU-Normal"/>
              </w:rPr>
              <w:t xml:space="preserve">przebieg </w:t>
            </w:r>
            <w:r w:rsidRPr="0000755C">
              <w:rPr>
                <w:rFonts w:cs="Humanst521EU-Normal"/>
              </w:rPr>
              <w:t>plebiscytów na Warmii, Mazurach i Powiślu oraz na Górnym Śląsku</w:t>
            </w:r>
            <w:r w:rsidR="00A06DD4"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F3D" w14:textId="77777777" w:rsidR="0089575D" w:rsidRPr="005C6064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</w:rPr>
            </w:pPr>
            <w:r w:rsidRPr="009F76EF">
              <w:rPr>
                <w:rFonts w:cs="Humanst521EU-Normal"/>
              </w:rPr>
              <w:lastRenderedPageBreak/>
              <w:t>− zna daty:</w:t>
            </w:r>
            <w:r w:rsidR="001817F9">
              <w:rPr>
                <w:rFonts w:cs="Humanst521EU-Normal"/>
              </w:rPr>
              <w:t xml:space="preserve"> </w:t>
            </w:r>
            <w:r w:rsidR="00E067BB" w:rsidRPr="009F76EF">
              <w:rPr>
                <w:rFonts w:cs="Humanst521EU-Normal"/>
              </w:rPr>
              <w:t xml:space="preserve">włączenia Litwy Środkowej do Polski (III 1922), </w:t>
            </w:r>
            <w:r w:rsidR="0089575D" w:rsidRPr="0089575D">
              <w:rPr>
                <w:rFonts w:cs="Humanst521EU-Normal"/>
              </w:rPr>
              <w:t>zaślubin Polski z morzem (10 II 1920), podziału Ś</w:t>
            </w:r>
            <w:r w:rsidR="00E067BB">
              <w:rPr>
                <w:rFonts w:cs="Humanst521EU-Normal"/>
              </w:rPr>
              <w:t xml:space="preserve">ląska Cieszyńskiego (VII 1920), </w:t>
            </w:r>
            <w:r w:rsidR="00E067BB" w:rsidRPr="009F76EF">
              <w:rPr>
                <w:rFonts w:cs="Humanst521EU-Normal"/>
              </w:rPr>
              <w:t>plebiscytu na Warmii, M</w:t>
            </w:r>
            <w:r w:rsidR="00E067BB">
              <w:rPr>
                <w:rFonts w:cs="Humanst521EU-Normal"/>
              </w:rPr>
              <w:t>azurach i Powiślu (11 VII 1920);</w:t>
            </w:r>
          </w:p>
          <w:p w14:paraId="613C3B39" w14:textId="77777777" w:rsidR="005C6064" w:rsidRPr="0089575D" w:rsidRDefault="009F76EF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>
              <w:rPr>
                <w:rFonts w:cs="Humanst521EU-Normal"/>
              </w:rPr>
              <w:t xml:space="preserve"> </w:t>
            </w:r>
            <w:r w:rsidR="005C6064" w:rsidRPr="0089575D">
              <w:rPr>
                <w:rFonts w:cs="Humanst521EU-Normal"/>
              </w:rPr>
              <w:t xml:space="preserve">− identyfikuje postacie: </w:t>
            </w:r>
            <w:proofErr w:type="spellStart"/>
            <w:r w:rsidR="005C6064" w:rsidRPr="0089575D">
              <w:rPr>
                <w:rFonts w:cs="Humanst521EU-Normal"/>
              </w:rPr>
              <w:t>Symona</w:t>
            </w:r>
            <w:proofErr w:type="spellEnd"/>
            <w:r w:rsidR="005C6064" w:rsidRPr="0089575D">
              <w:rPr>
                <w:rFonts w:cs="Humanst521EU-Normal"/>
              </w:rPr>
              <w:t xml:space="preserve"> Petlury, Tadeusza Rozwadowskiego, </w:t>
            </w:r>
            <w:r w:rsidR="0089575D" w:rsidRPr="0089575D">
              <w:rPr>
                <w:rFonts w:cs="Humanst521EU-Normal"/>
              </w:rPr>
              <w:t>Józefa Hallera;</w:t>
            </w:r>
          </w:p>
          <w:p w14:paraId="5EB8E168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porównuje koncepcję inkorporacyjną i federacyjną</w:t>
            </w:r>
            <w:r w:rsidR="00A06DD4">
              <w:rPr>
                <w:rFonts w:cs="Humanst521EU-Normal"/>
              </w:rPr>
              <w:t>;</w:t>
            </w:r>
          </w:p>
          <w:p w14:paraId="75AC3B9A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przedstawia przyczyny i przebieg konfliktu polsko-ukraińskiego pod koniec 1918 i w 1919 r.</w:t>
            </w:r>
            <w:r w:rsidR="0000755C" w:rsidRPr="0000755C">
              <w:rPr>
                <w:rFonts w:cs="Humanst521EU-Normal"/>
              </w:rPr>
              <w:t>;</w:t>
            </w:r>
          </w:p>
          <w:p w14:paraId="6B778791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przedstawia przebieg i skutki kontrofensywy polskiej w 1920 r.</w:t>
            </w:r>
            <w:r w:rsidR="00A06DD4">
              <w:rPr>
                <w:rFonts w:cs="Humanst521EU-Normal"/>
              </w:rPr>
              <w:t>;</w:t>
            </w:r>
          </w:p>
          <w:p w14:paraId="6398B2FF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lastRenderedPageBreak/>
              <w:t>− ocenia postawę Polaków wobec ekspansji ukraińskiej w Galicji Wschodniej</w:t>
            </w:r>
          </w:p>
          <w:p w14:paraId="7417BB13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wskazuje na mapie zasięg powstań śląskich, Śląsk Cieszyński</w:t>
            </w:r>
            <w:r w:rsidR="0000755C" w:rsidRPr="0000755C">
              <w:rPr>
                <w:rFonts w:cs="Humanst521EU-Normal"/>
              </w:rPr>
              <w:t>;</w:t>
            </w:r>
          </w:p>
          <w:p w14:paraId="4D70AAF5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przedstawia okolic</w:t>
            </w:r>
            <w:r w:rsidR="00B976F6">
              <w:rPr>
                <w:rFonts w:cs="Humanst521EU-Normal"/>
              </w:rPr>
              <w:t>zności zaślubin Polski z morzem;</w:t>
            </w:r>
            <w:r w:rsidR="002E2362">
              <w:rPr>
                <w:rFonts w:cs="Humanst521EU-Normal"/>
              </w:rPr>
              <w:t xml:space="preserve"> </w:t>
            </w:r>
          </w:p>
          <w:p w14:paraId="765B57EF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opisuje konflikt polsko-czechosłowacki i jego skutki</w:t>
            </w:r>
            <w:r w:rsidR="0000755C" w:rsidRPr="0000755C">
              <w:rPr>
                <w:rFonts w:cs="Humanst521EU-Normal"/>
              </w:rPr>
              <w:t>;</w:t>
            </w:r>
          </w:p>
          <w:p w14:paraId="29497159" w14:textId="77777777" w:rsidR="005C6064" w:rsidRPr="0000755C" w:rsidRDefault="005C606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ocenia przyczyny klęski Polski w plebiscycie na Warmii, Mazurach i Powiślu</w:t>
            </w:r>
            <w:r w:rsidR="0000755C">
              <w:rPr>
                <w:rFonts w:cs="Humanst521EU-Normal"/>
              </w:rPr>
              <w:t>;</w:t>
            </w:r>
          </w:p>
          <w:p w14:paraId="018E3130" w14:textId="77777777" w:rsidR="005C6064" w:rsidRPr="0000755C" w:rsidRDefault="005C6064" w:rsidP="00F141F6">
            <w:pPr>
              <w:spacing w:after="0"/>
              <w:rPr>
                <w:rFonts w:cs="Humanst521EU-Normal"/>
              </w:rPr>
            </w:pPr>
            <w:r w:rsidRPr="0000755C">
              <w:rPr>
                <w:rFonts w:cs="Humanst521EU-Normal"/>
              </w:rPr>
              <w:t>− ocenia postawę Polaków wobec walki o polskość Śląska</w:t>
            </w:r>
            <w:r w:rsidR="0000755C">
              <w:rPr>
                <w:rFonts w:cs="Humanst521EU-Normal"/>
              </w:rPr>
              <w:t>;</w:t>
            </w:r>
          </w:p>
          <w:p w14:paraId="4701A759" w14:textId="77777777" w:rsidR="0000755C" w:rsidRPr="005C6064" w:rsidRDefault="0000755C" w:rsidP="00F141F6">
            <w:pPr>
              <w:spacing w:after="0"/>
              <w:rPr>
                <w:rFonts w:cstheme="minorHAnsi"/>
                <w:color w:val="00B0F0"/>
              </w:rPr>
            </w:pPr>
            <w:r w:rsidRPr="0000755C">
              <w:rPr>
                <w:rFonts w:cs="Humanst521EU-Normal"/>
              </w:rPr>
              <w:t>− wyjaśnia, jakie znaczenie dla niepodległej Polski miał dostęp do morza</w:t>
            </w:r>
            <w:r>
              <w:rPr>
                <w:rFonts w:cs="Humanst521EU-Normal"/>
              </w:rPr>
              <w:t>.</w:t>
            </w:r>
          </w:p>
        </w:tc>
      </w:tr>
      <w:tr w:rsidR="008E3050" w:rsidRPr="00B20D8D" w14:paraId="6D0A2204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87B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4CB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początki odbudowy państwowości polskiej – trudności w unifikacji państwa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B0A5EFB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postanowienia małej konstytucji z 1919 r.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47EA97DA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ustrój II Rzeczypospolitej w świetle konstytucji marcowej z 1921 r.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DD069C7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sytuacja międzynarodowa odrodzonego państwa na początku lat dwudziestych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– sojusze z Francją i Rumunią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F76BA22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elekcja G. Narutowicza na prezydenta i jego zabójstwo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8CF5EBA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rząd W. Grabskiego i jego reformy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671DE23" w14:textId="77777777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charakterystyka rządów parlamentarnych w latach 1919–1926</w:t>
            </w:r>
            <w:r w:rsidR="00EB7081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963B303" w14:textId="4FBF3E53" w:rsidR="00EB7081" w:rsidRPr="00B20D8D" w:rsidRDefault="008E3050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znaczenie terminów: </w:t>
            </w:r>
            <w:r w:rsidRPr="00B20D8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mała konstytucja, konstytucja marcowa, kontrasygnata, Kresy Wschodnie, dywersja, </w:t>
            </w:r>
            <w:r w:rsidR="00EB7081" w:rsidRPr="00A53A41">
              <w:rPr>
                <w:rFonts w:cs="Humanst521EU-Normal"/>
                <w:i/>
                <w:sz w:val="20"/>
                <w:szCs w:val="20"/>
              </w:rPr>
              <w:t>Naczelnik Państwa, hiperinflacja, wojna celna, endecja;</w:t>
            </w:r>
          </w:p>
          <w:p w14:paraId="00D7732E" w14:textId="76C6C845" w:rsidR="008E3050" w:rsidRPr="00B20D8D" w:rsidRDefault="008E3050" w:rsidP="00F141F6">
            <w:pPr>
              <w:spacing w:after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postacie historyczne: Wincenty Witos, Wojciech Korfanty, Gabriel Narutowicz, Stanisław Wojciechowski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D34" w14:textId="3A3DF862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 w:rsidR="005C2ADA"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5D20A526" w14:textId="279CDF79" w:rsidR="008E3050" w:rsidRPr="00B20D8D" w:rsidRDefault="008E305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charakteryzuje ustrój polityczny Polski na podstawie 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486C7F44" w14:textId="18CDA3E9" w:rsidR="008E3050" w:rsidRPr="00B20D8D" w:rsidRDefault="008E3050" w:rsidP="009D562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317" w14:textId="77777777" w:rsidR="008E3050" w:rsidRPr="008E3050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E3050">
              <w:rPr>
                <w:rFonts w:cs="Humanst521EU-Normal"/>
              </w:rPr>
              <w:lastRenderedPageBreak/>
              <w:t>− wyjaśnia znaczenie terminów: Naczelnik Państwa, mała konstytucja, konstytucja marcowa, system parlamentarny, hiperinflacja, wojna celna</w:t>
            </w:r>
            <w:r w:rsidR="00390337">
              <w:rPr>
                <w:rFonts w:cs="Humanst521EU-Normal"/>
              </w:rPr>
              <w:t xml:space="preserve">, </w:t>
            </w:r>
            <w:r w:rsidR="00C72B9A">
              <w:rPr>
                <w:rFonts w:cs="Humanst521EU-Normal"/>
              </w:rPr>
              <w:t>Kresy Wschodnie;</w:t>
            </w:r>
          </w:p>
          <w:p w14:paraId="16C3B59A" w14:textId="77777777" w:rsidR="008E3050" w:rsidRPr="00BE718A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E3050">
              <w:rPr>
                <w:rFonts w:cs="Humanst521EU-Normal"/>
              </w:rPr>
              <w:t xml:space="preserve">− zna daty: pierwszych wyborów do sejmu ustawodawczego (I 1919), uchwalenia małej </w:t>
            </w:r>
            <w:r w:rsidRPr="008E3050">
              <w:rPr>
                <w:rFonts w:cs="Humanst521EU-Normal"/>
              </w:rPr>
              <w:lastRenderedPageBreak/>
              <w:t>konstytucji (20 II 1919), uchwalenia konstytucji marcowej (17 III 1921), wyboru Gabriela Narutowicza na prezydenta (XII 1922), zabójstwa prezydenta Gabriela Narutowicza (16 XII 1922)</w:t>
            </w:r>
            <w:r w:rsidR="00E05004">
              <w:rPr>
                <w:rFonts w:cs="Humanst521EU-Normal"/>
              </w:rPr>
              <w:t xml:space="preserve">, </w:t>
            </w:r>
            <w:r w:rsidR="00BE718A" w:rsidRPr="004B4062">
              <w:rPr>
                <w:rFonts w:cstheme="minorHAnsi"/>
              </w:rPr>
              <w:t>układu polsko</w:t>
            </w:r>
            <w:r w:rsidR="00BE718A">
              <w:rPr>
                <w:rFonts w:cstheme="minorHAnsi"/>
              </w:rPr>
              <w:t>-francuskiego (II 1921)</w:t>
            </w:r>
            <w:r w:rsidRPr="008E3050">
              <w:rPr>
                <w:rFonts w:cs="Humanst521EU-Normal"/>
              </w:rPr>
              <w:t>;</w:t>
            </w:r>
          </w:p>
          <w:p w14:paraId="6D1A89EB" w14:textId="77777777" w:rsidR="008E3050" w:rsidRPr="00E97A89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t xml:space="preserve">− identyfikuje postacie: Józefa Piłsudskiego, Romana Dmowskiego, Gabriela Narutowicza, Wincentego Witosa, Wojciecha Korfantego, Stanisława Wojciechowskiego, </w:t>
            </w:r>
            <w:r w:rsidR="00EB7081" w:rsidRPr="00E97A89">
              <w:rPr>
                <w:rFonts w:cs="Humanst521EU-Normal"/>
              </w:rPr>
              <w:t>Ignacego Daszyńskiego</w:t>
            </w:r>
            <w:r w:rsidRPr="00E97A89">
              <w:rPr>
                <w:rFonts w:cs="Humanst521EU-Normal"/>
              </w:rPr>
              <w:t>, Władysława Grabskiego;</w:t>
            </w:r>
          </w:p>
          <w:p w14:paraId="2E29E652" w14:textId="77777777" w:rsidR="00E97A89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t xml:space="preserve">− </w:t>
            </w:r>
            <w:r w:rsidR="00E97A89" w:rsidRPr="00E97A89">
              <w:rPr>
                <w:rFonts w:cs="Humanst521EU-Normal"/>
              </w:rPr>
              <w:t>przedstawia okoliczności pierwszych wyborów prezydenckich</w:t>
            </w:r>
            <w:r w:rsidR="00E97A89">
              <w:rPr>
                <w:rFonts w:cs="Humanst521EU-Normal"/>
              </w:rPr>
              <w:t>;</w:t>
            </w:r>
          </w:p>
          <w:p w14:paraId="1875ABA3" w14:textId="77777777" w:rsidR="008E3050" w:rsidRPr="00E97A89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>
              <w:rPr>
                <w:rFonts w:cs="Humanst521EU-Normal"/>
              </w:rPr>
              <w:t xml:space="preserve">- </w:t>
            </w:r>
            <w:r w:rsidR="008E3050" w:rsidRPr="00E97A89">
              <w:rPr>
                <w:rFonts w:cs="Humanst521EU-Normal"/>
              </w:rPr>
              <w:t>wymienia postanowienia małej konstytucji</w:t>
            </w:r>
            <w:r w:rsidRPr="00E97A89">
              <w:rPr>
                <w:rFonts w:cs="Humanst521EU-Normal"/>
              </w:rPr>
              <w:t>;</w:t>
            </w:r>
          </w:p>
          <w:p w14:paraId="75464981" w14:textId="77777777" w:rsidR="00E97A89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t xml:space="preserve">− </w:t>
            </w:r>
            <w:r w:rsidR="00D67DB8">
              <w:rPr>
                <w:rFonts w:cs="Humanst521EU-Normal"/>
              </w:rPr>
              <w:t xml:space="preserve">charakteryzuje trójpodział władzy na </w:t>
            </w:r>
            <w:r w:rsidRPr="00E97A89">
              <w:rPr>
                <w:rFonts w:cs="Humanst521EU-Normal"/>
              </w:rPr>
              <w:t>p</w:t>
            </w:r>
            <w:r w:rsidR="00D67DB8">
              <w:rPr>
                <w:rFonts w:cs="Humanst521EU-Normal"/>
              </w:rPr>
              <w:t xml:space="preserve">odstawie </w:t>
            </w:r>
            <w:r w:rsidRPr="00E97A89">
              <w:rPr>
                <w:rFonts w:cs="Humanst521EU-Normal"/>
              </w:rPr>
              <w:t>konstytucji marcowej;</w:t>
            </w:r>
          </w:p>
          <w:p w14:paraId="247ECA08" w14:textId="77777777" w:rsidR="00F94E80" w:rsidRPr="00E97A89" w:rsidRDefault="00F94E8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>
              <w:rPr>
                <w:rFonts w:cs="Humanst521EU-Normal"/>
              </w:rPr>
              <w:t>- wymienia postanowienia sojuszy Polski z Francją i Rumunią;</w:t>
            </w:r>
          </w:p>
          <w:p w14:paraId="2F196B9A" w14:textId="77777777" w:rsidR="008E3050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t xml:space="preserve">− </w:t>
            </w:r>
            <w:r w:rsidR="00E97A89" w:rsidRPr="00E97A89">
              <w:rPr>
                <w:rFonts w:cs="Humanst521EU-Normal"/>
              </w:rPr>
              <w:t>wymienia polskie partie polityczne w okresie międzywojennym</w:t>
            </w:r>
            <w:r w:rsidR="00E97A89">
              <w:rPr>
                <w:rFonts w:cs="Humanst521EU-Normal"/>
              </w:rPr>
              <w:t>;</w:t>
            </w:r>
          </w:p>
          <w:p w14:paraId="7D41AC7D" w14:textId="77777777" w:rsidR="008E3050" w:rsidRPr="0053654B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charakteryzuje rządy parlamentarne w Polsce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 latach 1919–1926</w:t>
            </w:r>
            <w:r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46E" w14:textId="77777777" w:rsidR="008E3050" w:rsidRPr="008E3050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E3050">
              <w:rPr>
                <w:rFonts w:cs="Humanst521EU-Normal"/>
              </w:rPr>
              <w:lastRenderedPageBreak/>
              <w:t>− wyjaśnia znaczenie terminu: sejm ustaw</w:t>
            </w:r>
            <w:r w:rsidR="0048529C">
              <w:rPr>
                <w:rFonts w:cs="Humanst521EU-Normal"/>
              </w:rPr>
              <w:t>odawczy, kontrasygnata, dywersja</w:t>
            </w:r>
            <w:r w:rsidRPr="008E3050">
              <w:rPr>
                <w:rFonts w:cs="Humanst521EU-Normal"/>
              </w:rPr>
              <w:t>;</w:t>
            </w:r>
          </w:p>
          <w:p w14:paraId="511974E3" w14:textId="77777777" w:rsidR="00E97A89" w:rsidRPr="00E97A89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t>− identyfikuje postacie: Romana Rybarskiego, Maurycego Zamoyskiego</w:t>
            </w:r>
            <w:r w:rsidR="00E97A89" w:rsidRPr="00E97A89">
              <w:rPr>
                <w:rFonts w:cs="Humanst521EU-Normal"/>
              </w:rPr>
              <w:t xml:space="preserve">, </w:t>
            </w:r>
            <w:r w:rsidR="00EB7081" w:rsidRPr="00E97A89">
              <w:rPr>
                <w:rFonts w:cs="Humanst521EU-Normal"/>
              </w:rPr>
              <w:t>Ignacego Daszyńskiego</w:t>
            </w:r>
            <w:r w:rsidR="00EB7081">
              <w:rPr>
                <w:rFonts w:cs="Humanst521EU-Normal"/>
              </w:rPr>
              <w:t xml:space="preserve">, </w:t>
            </w:r>
            <w:r w:rsidR="00E97A89" w:rsidRPr="00E97A89">
              <w:rPr>
                <w:rFonts w:cs="Humanst521EU-Normal"/>
              </w:rPr>
              <w:t xml:space="preserve">Jana Baudouin de </w:t>
            </w:r>
            <w:proofErr w:type="spellStart"/>
            <w:r w:rsidR="00E97A89" w:rsidRPr="00E97A89">
              <w:rPr>
                <w:rFonts w:cs="Humanst521EU-Normal"/>
              </w:rPr>
              <w:t>Courtenaya</w:t>
            </w:r>
            <w:proofErr w:type="spellEnd"/>
            <w:r w:rsidR="00E97A89" w:rsidRPr="00E97A89">
              <w:rPr>
                <w:rFonts w:cs="Humanst521EU-Normal"/>
              </w:rPr>
              <w:t>;</w:t>
            </w:r>
          </w:p>
          <w:p w14:paraId="58A61C01" w14:textId="77777777" w:rsidR="008E3050" w:rsidRPr="00E97A89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lastRenderedPageBreak/>
              <w:t xml:space="preserve">− przedstawia </w:t>
            </w:r>
            <w:r w:rsidR="00E97A89">
              <w:rPr>
                <w:rFonts w:cs="Humanst521EU-Normal"/>
              </w:rPr>
              <w:t>skutki</w:t>
            </w:r>
            <w:r w:rsidRPr="00E97A89">
              <w:rPr>
                <w:rFonts w:cs="Humanst521EU-Normal"/>
              </w:rPr>
              <w:t xml:space="preserve"> pierwszych wyborów prezydenckich</w:t>
            </w:r>
          </w:p>
          <w:p w14:paraId="778D2FA5" w14:textId="77777777" w:rsidR="008E3050" w:rsidRPr="00E97A89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t>− omawia okoliczności zamachu na prezydenta Gabriela Narutowicza</w:t>
            </w:r>
            <w:r w:rsidR="00E97A89" w:rsidRPr="00E97A89">
              <w:rPr>
                <w:rFonts w:cs="Humanst521EU-Normal"/>
              </w:rPr>
              <w:t>;</w:t>
            </w:r>
          </w:p>
          <w:p w14:paraId="7E69D29C" w14:textId="77777777" w:rsidR="008E3050" w:rsidRPr="00E97A89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E97A89">
              <w:rPr>
                <w:rFonts w:cs="Humanst521EU-Normal"/>
              </w:rPr>
              <w:t>− charakteryzuje scenę polityczną II Rzeczypospolitej</w:t>
            </w:r>
            <w:r w:rsidR="00E97A89" w:rsidRPr="00E97A89">
              <w:rPr>
                <w:rFonts w:cs="Humanst521EU-Normal"/>
              </w:rPr>
              <w:t>;</w:t>
            </w:r>
          </w:p>
          <w:p w14:paraId="3CC1ACAC" w14:textId="77777777" w:rsidR="008E3050" w:rsidRPr="00E97A89" w:rsidRDefault="008E3050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E97A89">
              <w:rPr>
                <w:rFonts w:cs="Humanst521EU-Normal"/>
              </w:rPr>
              <w:t>− ocenia rządy parlamentarne w Polsce w latach 1919–1926</w:t>
            </w:r>
            <w:r w:rsidR="00E97A89">
              <w:rPr>
                <w:rFonts w:cs="Humanst521EU-Normal"/>
              </w:rPr>
              <w:t>.</w:t>
            </w:r>
          </w:p>
        </w:tc>
      </w:tr>
      <w:tr w:rsidR="00E97A89" w:rsidRPr="00B20D8D" w14:paraId="0EE36ABD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E3FF" w14:textId="77777777" w:rsidR="00E97A89" w:rsidRPr="00B20D8D" w:rsidRDefault="00E97A89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80E1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przyczyny i przejaw</w:t>
            </w:r>
            <w:r w:rsidR="00003F8E" w:rsidRPr="000B0A3C">
              <w:rPr>
                <w:rFonts w:cstheme="minorHAnsi"/>
                <w:sz w:val="20"/>
                <w:szCs w:val="20"/>
              </w:rPr>
              <w:t xml:space="preserve">y kryzysu rządów </w:t>
            </w:r>
            <w:r w:rsidRPr="000B0A3C">
              <w:rPr>
                <w:rFonts w:cstheme="minorHAnsi"/>
                <w:sz w:val="20"/>
                <w:szCs w:val="20"/>
              </w:rPr>
              <w:t>parlamentarnych w II Rzeczypospolitej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14973060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lastRenderedPageBreak/>
              <w:t>– przebieg i skutki zamachu majowego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0727974A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wybór I. Mościckiego na prezydenta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14E39F24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7B5CF6D3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3875F92F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 xml:space="preserve">– stosunki międzynarodowe władz sanacyjnych – koncepcja </w:t>
            </w:r>
            <w:r w:rsidR="00003F8E" w:rsidRPr="000B0A3C">
              <w:rPr>
                <w:rFonts w:cstheme="minorHAnsi"/>
                <w:sz w:val="20"/>
                <w:szCs w:val="20"/>
              </w:rPr>
              <w:t>Międzymorza, polityka równowagi;</w:t>
            </w:r>
          </w:p>
          <w:p w14:paraId="20E555B8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19163EED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0578BDBA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polski autorytaryzm na tle europejskim</w:t>
            </w:r>
            <w:r w:rsidR="00003F8E" w:rsidRPr="000B0A3C">
              <w:rPr>
                <w:rFonts w:cstheme="minorHAnsi"/>
                <w:sz w:val="20"/>
                <w:szCs w:val="20"/>
              </w:rPr>
              <w:t>;</w:t>
            </w:r>
          </w:p>
          <w:p w14:paraId="041341D2" w14:textId="6FE1407A" w:rsidR="00E97A89" w:rsidRPr="000B0A3C" w:rsidRDefault="00E97A89" w:rsidP="00F141F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="000B0A3C" w:rsidRPr="000B0A3C">
              <w:rPr>
                <w:rFonts w:cstheme="minorHAnsi"/>
                <w:i/>
                <w:sz w:val="20"/>
                <w:szCs w:val="20"/>
              </w:rPr>
              <w:t>przewrót majowy, s</w:t>
            </w:r>
            <w:r w:rsidRPr="000B0A3C">
              <w:rPr>
                <w:rFonts w:cstheme="minorHAnsi"/>
                <w:i/>
                <w:sz w:val="20"/>
                <w:szCs w:val="20"/>
              </w:rPr>
              <w:t xml:space="preserve">anacja, autorytaryzm, nowela sierpniowa, BBWR, Centrolew, wybory brzeskie, </w:t>
            </w:r>
            <w:r w:rsidRPr="000B0A3C">
              <w:rPr>
                <w:rFonts w:cstheme="minorHAnsi"/>
                <w:i/>
                <w:sz w:val="20"/>
                <w:szCs w:val="20"/>
              </w:rPr>
              <w:lastRenderedPageBreak/>
              <w:t xml:space="preserve">proces brzeski, konstytucja kwietniowa, </w:t>
            </w:r>
            <w:r w:rsidR="000B0A3C" w:rsidRPr="000B0A3C">
              <w:rPr>
                <w:rFonts w:cstheme="minorHAnsi"/>
                <w:i/>
                <w:sz w:val="20"/>
                <w:szCs w:val="20"/>
              </w:rPr>
              <w:t>polityka równowagi;</w:t>
            </w:r>
          </w:p>
          <w:p w14:paraId="71D0C012" w14:textId="77777777" w:rsidR="00E97A89" w:rsidRPr="000B0A3C" w:rsidRDefault="00E97A89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0A3C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  <w:p w14:paraId="706567E0" w14:textId="77777777" w:rsidR="00003F8E" w:rsidRPr="000B0A3C" w:rsidRDefault="00003F8E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i/>
                <w:sz w:val="20"/>
                <w:szCs w:val="20"/>
              </w:rPr>
            </w:pPr>
            <w:r w:rsidRPr="000B0A3C">
              <w:rPr>
                <w:rFonts w:cs="Humanst521EU-Normal"/>
                <w:i/>
                <w:sz w:val="20"/>
                <w:szCs w:val="20"/>
              </w:rPr>
              <w:t>Stanisław Wojciechowski.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E64" w14:textId="48DF314E" w:rsidR="009D5628" w:rsidRPr="000C67C6" w:rsidRDefault="009D5628" w:rsidP="009D5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>
              <w:rPr>
                <w:rFonts w:cstheme="minorHAnsi"/>
                <w:sz w:val="20"/>
                <w:szCs w:val="20"/>
              </w:rPr>
              <w:t xml:space="preserve"> skutki </w:t>
            </w:r>
            <w:r>
              <w:rPr>
                <w:rFonts w:cstheme="minorHAnsi"/>
                <w:sz w:val="20"/>
                <w:szCs w:val="20"/>
              </w:rPr>
              <w:lastRenderedPageBreak/>
              <w:t>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24E172F5" w14:textId="77777777" w:rsidR="009D5628" w:rsidRPr="000C67C6" w:rsidRDefault="009D5628" w:rsidP="009D5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42BD2FA3" w14:textId="7803F66B" w:rsidR="00E97A89" w:rsidRPr="00B20D8D" w:rsidRDefault="009D5628" w:rsidP="009D562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B7A" w14:textId="77777777" w:rsidR="00E97A89" w:rsidRPr="001574D0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1574D0">
              <w:rPr>
                <w:rFonts w:cs="Humanst521EU-Normal"/>
              </w:rPr>
              <w:lastRenderedPageBreak/>
              <w:t xml:space="preserve">− wyjaśnia znaczenie terminów: zamach majowy, sanacja, nowela sierpniowa, autorytaryzm, Bezpartyjny Blok Współpracy z Rządem, Centrolew, wybory brzeskie, </w:t>
            </w:r>
            <w:r w:rsidRPr="001574D0">
              <w:rPr>
                <w:rFonts w:cs="Humanst521EU-Normal"/>
              </w:rPr>
              <w:lastRenderedPageBreak/>
              <w:t>konstytucja kwietniowa</w:t>
            </w:r>
            <w:r w:rsidR="001574D0">
              <w:rPr>
                <w:rFonts w:cs="Humanst521EU-Normal"/>
              </w:rPr>
              <w:t xml:space="preserve">, </w:t>
            </w:r>
            <w:r w:rsidR="001574D0" w:rsidRPr="0041213C">
              <w:rPr>
                <w:rFonts w:cs="Humanst521EU-Normal"/>
              </w:rPr>
              <w:t>polityka równowagi</w:t>
            </w:r>
            <w:r w:rsidR="001574D0" w:rsidRPr="001574D0">
              <w:rPr>
                <w:rFonts w:cs="Humanst521EU-Normal"/>
              </w:rPr>
              <w:t>;</w:t>
            </w:r>
          </w:p>
          <w:p w14:paraId="23973A4D" w14:textId="77777777" w:rsidR="00E97A89" w:rsidRPr="001574D0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1574D0">
              <w:rPr>
                <w:rFonts w:cs="Humanst521EU-Normal"/>
              </w:rPr>
              <w:t>− zna daty: początku zamachu majowego (12 V 1926), dymisji rządu i prezydenta Stanisława Wojciechowskiego (14 V 1926), uchwalenia konstytucji kwietniowej (23 IV 1935)</w:t>
            </w:r>
            <w:r w:rsidR="001574D0" w:rsidRPr="001574D0">
              <w:rPr>
                <w:rFonts w:cs="Humanst521EU-Normal"/>
              </w:rPr>
              <w:t>,</w:t>
            </w:r>
            <w:r w:rsidR="001574D0">
              <w:rPr>
                <w:rFonts w:cs="Humanst521EU-Normal"/>
                <w:color w:val="00B0F0"/>
              </w:rPr>
              <w:t xml:space="preserve"> </w:t>
            </w:r>
            <w:r w:rsidR="001574D0" w:rsidRPr="0041213C">
              <w:rPr>
                <w:rFonts w:cs="Humanst521EU-Normal"/>
              </w:rPr>
              <w:t>traktatu</w:t>
            </w:r>
            <w:r w:rsidR="001574D0">
              <w:rPr>
                <w:rFonts w:cs="Humanst521EU-Normal"/>
              </w:rPr>
              <w:t xml:space="preserve"> </w:t>
            </w:r>
            <w:r w:rsidR="001574D0" w:rsidRPr="0041213C">
              <w:rPr>
                <w:rFonts w:cs="Humanst521EU-Normal"/>
              </w:rPr>
              <w:t>polsko-ra</w:t>
            </w:r>
            <w:r w:rsidR="001574D0">
              <w:rPr>
                <w:rFonts w:cs="Humanst521EU-Normal"/>
              </w:rPr>
              <w:t xml:space="preserve">dzieckiego o nieagresji (1932), </w:t>
            </w:r>
            <w:r w:rsidR="001574D0" w:rsidRPr="0041213C">
              <w:rPr>
                <w:rFonts w:cs="Humanst521EU-Normal"/>
              </w:rPr>
              <w:t>polsko-niemieckiej deklaracji o niestosowaniu</w:t>
            </w:r>
            <w:r w:rsidR="001574D0">
              <w:rPr>
                <w:rFonts w:cs="Humanst521EU-Normal"/>
              </w:rPr>
              <w:t xml:space="preserve"> </w:t>
            </w:r>
            <w:r w:rsidR="00F5421D">
              <w:rPr>
                <w:rFonts w:cs="Humanst521EU-Normal"/>
              </w:rPr>
              <w:t xml:space="preserve">przemocy </w:t>
            </w:r>
            <w:r w:rsidR="001574D0" w:rsidRPr="0041213C">
              <w:rPr>
                <w:rFonts w:cs="Humanst521EU-Normal"/>
              </w:rPr>
              <w:t>(1934)</w:t>
            </w:r>
            <w:r w:rsidR="008D0866">
              <w:rPr>
                <w:rFonts w:cs="Humanst521EU-Normal"/>
              </w:rPr>
              <w:t>;</w:t>
            </w:r>
          </w:p>
          <w:p w14:paraId="7BA473DC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identyfikuje p</w:t>
            </w:r>
            <w:r w:rsidR="004C0A76">
              <w:rPr>
                <w:rFonts w:cs="Humanst521EU-Normal"/>
              </w:rPr>
              <w:t xml:space="preserve">ostacie: Józefa Piłsudskiego, </w:t>
            </w:r>
            <w:r w:rsidRPr="00A45C58">
              <w:rPr>
                <w:rFonts w:cs="Humanst521EU-Normal"/>
              </w:rPr>
              <w:t>Stanisława Wojciechowskiego, Ignacego Mościckiego</w:t>
            </w:r>
            <w:r w:rsidR="001574D0" w:rsidRPr="00A45C58">
              <w:rPr>
                <w:rFonts w:cs="Humanst521EU-Normal"/>
              </w:rPr>
              <w:t>, Józefa Becka</w:t>
            </w:r>
            <w:r w:rsidR="00A45C58">
              <w:rPr>
                <w:rFonts w:cs="Humanst521EU-Normal"/>
              </w:rPr>
              <w:t>, Edward</w:t>
            </w:r>
            <w:r w:rsidR="008D0866">
              <w:rPr>
                <w:rFonts w:cs="Humanst521EU-Normal"/>
              </w:rPr>
              <w:t>a</w:t>
            </w:r>
            <w:r w:rsidR="00A45C58">
              <w:rPr>
                <w:rFonts w:cs="Humanst521EU-Normal"/>
              </w:rPr>
              <w:t xml:space="preserve"> Rydz</w:t>
            </w:r>
            <w:r w:rsidR="008D0866">
              <w:rPr>
                <w:rFonts w:cs="Humanst521EU-Normal"/>
              </w:rPr>
              <w:t>a- Śmigłego</w:t>
            </w:r>
            <w:r w:rsidRPr="00A45C58">
              <w:rPr>
                <w:rFonts w:cs="Humanst521EU-Normal"/>
              </w:rPr>
              <w:t>;</w:t>
            </w:r>
          </w:p>
          <w:p w14:paraId="6EFDC198" w14:textId="77777777" w:rsidR="00E97A89" w:rsidRPr="00A45C58" w:rsidRDefault="00E97A89" w:rsidP="00F141F6">
            <w:pPr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omawia przyczyny zamachu majowego</w:t>
            </w:r>
            <w:r w:rsidR="00A45C58" w:rsidRPr="00A45C58">
              <w:rPr>
                <w:rFonts w:cs="Humanst521EU-Normal"/>
              </w:rPr>
              <w:t>;</w:t>
            </w:r>
          </w:p>
          <w:p w14:paraId="17F8DC08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charakteryzuje przebieg zamachu majowego</w:t>
            </w:r>
            <w:r w:rsidR="00A45C58" w:rsidRPr="00A45C58">
              <w:rPr>
                <w:rFonts w:cs="Humanst521EU-Normal"/>
              </w:rPr>
              <w:t>;</w:t>
            </w:r>
          </w:p>
          <w:p w14:paraId="411DE377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opisuje skutki polityczne i ustrojowe zamachu majowego</w:t>
            </w:r>
            <w:r w:rsidR="00A45C58" w:rsidRPr="00A45C58">
              <w:rPr>
                <w:rFonts w:cs="Humanst521EU-Normal"/>
              </w:rPr>
              <w:t>;</w:t>
            </w:r>
          </w:p>
          <w:p w14:paraId="32AC2DCA" w14:textId="77777777" w:rsidR="00E97A89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charakteryzuje rządy sanacyjne</w:t>
            </w:r>
            <w:r w:rsidR="00A45C58" w:rsidRPr="00A45C58">
              <w:rPr>
                <w:rFonts w:cs="Humanst521EU-Normal"/>
              </w:rPr>
              <w:t>;</w:t>
            </w:r>
          </w:p>
          <w:p w14:paraId="126564E5" w14:textId="4C42FA2F" w:rsidR="00B91604" w:rsidRPr="00A45C58" w:rsidRDefault="00922781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 xml:space="preserve">− </w:t>
            </w:r>
            <w:r w:rsidR="00B91604">
              <w:rPr>
                <w:rFonts w:cs="Humanst521EU-Normal"/>
              </w:rPr>
              <w:t>charakteryzuje rządy autorytarne na przykładzie rządów sanacji;</w:t>
            </w:r>
          </w:p>
          <w:p w14:paraId="56DC55BE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 xml:space="preserve">− </w:t>
            </w:r>
            <w:r w:rsidR="008D0866" w:rsidRPr="00E97A89">
              <w:rPr>
                <w:rFonts w:cs="Humanst521EU-Normal"/>
              </w:rPr>
              <w:t xml:space="preserve"> </w:t>
            </w:r>
            <w:r w:rsidR="008D0866">
              <w:rPr>
                <w:rFonts w:cs="Humanst521EU-Normal"/>
              </w:rPr>
              <w:t xml:space="preserve">charakteryzuje trójpodział władzy na </w:t>
            </w:r>
            <w:r w:rsidR="008D0866" w:rsidRPr="00E97A89">
              <w:rPr>
                <w:rFonts w:cs="Humanst521EU-Normal"/>
              </w:rPr>
              <w:t>p</w:t>
            </w:r>
            <w:r w:rsidR="008D0866">
              <w:rPr>
                <w:rFonts w:cs="Humanst521EU-Normal"/>
              </w:rPr>
              <w:t xml:space="preserve">odstawie </w:t>
            </w:r>
            <w:r w:rsidR="008D0866" w:rsidRPr="00E97A89">
              <w:rPr>
                <w:rFonts w:cs="Humanst521EU-Normal"/>
              </w:rPr>
              <w:t xml:space="preserve">konstytucji </w:t>
            </w:r>
            <w:r w:rsidRPr="00A45C58">
              <w:rPr>
                <w:rFonts w:cs="Humanst521EU-Normal"/>
              </w:rPr>
              <w:t>kwietniowej</w:t>
            </w:r>
            <w:r w:rsidR="00A45C58" w:rsidRPr="00A45C58">
              <w:rPr>
                <w:rFonts w:cs="Humanst521EU-Normal"/>
              </w:rPr>
              <w:t>;</w:t>
            </w:r>
          </w:p>
          <w:p w14:paraId="5DD24ED6" w14:textId="77777777" w:rsidR="00A45C58" w:rsidRPr="00A45C58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wymienia </w:t>
            </w:r>
            <w:r w:rsidR="008D0866">
              <w:rPr>
                <w:rFonts w:cs="Humanst521EU-Normal"/>
              </w:rPr>
              <w:t xml:space="preserve">postanowienia sojuszy, </w:t>
            </w:r>
            <w:r w:rsidRPr="0041213C">
              <w:rPr>
                <w:rFonts w:cs="Humanst521EU-Normal"/>
              </w:rPr>
              <w:t xml:space="preserve"> jakie zawarła Polska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 xml:space="preserve">w </w:t>
            </w:r>
            <w:r>
              <w:rPr>
                <w:rFonts w:cs="Humanst521EU-Normal"/>
              </w:rPr>
              <w:t>okresie sanacji.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866" w14:textId="5C7B2F08" w:rsidR="00E97A89" w:rsidRPr="001574D0" w:rsidRDefault="00094453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>
              <w:rPr>
                <w:rFonts w:cs="Humanst521EU-Normal"/>
              </w:rPr>
              <w:lastRenderedPageBreak/>
              <w:t xml:space="preserve">– </w:t>
            </w:r>
            <w:r w:rsidR="00E97A89" w:rsidRPr="001574D0">
              <w:rPr>
                <w:rFonts w:cs="Humanst521EU-Normal"/>
              </w:rPr>
              <w:t xml:space="preserve">wyjaśnia znaczenie terminów: </w:t>
            </w:r>
            <w:r w:rsidR="00A13E9B">
              <w:rPr>
                <w:rFonts w:cs="Humanst521EU-Normal"/>
              </w:rPr>
              <w:t xml:space="preserve">partyjniactwo </w:t>
            </w:r>
            <w:r w:rsidR="00E97A89" w:rsidRPr="001574D0">
              <w:rPr>
                <w:rFonts w:cs="Humanst521EU-Normal"/>
              </w:rPr>
              <w:t>„cud</w:t>
            </w:r>
            <w:r w:rsidR="001574D0" w:rsidRPr="001574D0">
              <w:rPr>
                <w:rFonts w:cs="Humanst521EU-Normal"/>
              </w:rPr>
              <w:t xml:space="preserve">a nad </w:t>
            </w:r>
            <w:r w:rsidR="00444227">
              <w:rPr>
                <w:rFonts w:cs="Humanst521EU-Normal"/>
              </w:rPr>
              <w:t>urną”, grupa pułkowników</w:t>
            </w:r>
            <w:r w:rsidR="001574D0" w:rsidRPr="001574D0">
              <w:rPr>
                <w:rFonts w:cs="Humanst521EU-Normal"/>
              </w:rPr>
              <w:t>;</w:t>
            </w:r>
          </w:p>
          <w:p w14:paraId="46115708" w14:textId="77777777" w:rsidR="00E97A89" w:rsidRPr="001574D0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1574D0">
              <w:rPr>
                <w:rFonts w:cs="Humanst521EU-Normal"/>
              </w:rPr>
              <w:lastRenderedPageBreak/>
              <w:t>− zna daty: uchwalenia noweli sierpniowej (2 VIII 1926),</w:t>
            </w:r>
            <w:r w:rsidR="001574D0" w:rsidRPr="001574D0">
              <w:rPr>
                <w:rFonts w:cs="Humanst521EU-Normal"/>
              </w:rPr>
              <w:t xml:space="preserve"> wyborów brzeskich (XI 1930), procesu brzeskiego (1932);</w:t>
            </w:r>
          </w:p>
          <w:p w14:paraId="2244AFEA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 xml:space="preserve">− identyfikuje postacie: </w:t>
            </w:r>
            <w:r w:rsidR="00A45C58" w:rsidRPr="00A45C58">
              <w:rPr>
                <w:rFonts w:cs="Humanst521EU-Normal"/>
              </w:rPr>
              <w:t>Macieja Rataja, Walerego Sławka;</w:t>
            </w:r>
          </w:p>
          <w:p w14:paraId="401D6DF6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przedstawia politykę sanacji wobec opozycji</w:t>
            </w:r>
            <w:r w:rsidR="00A45C58" w:rsidRPr="00A45C58">
              <w:rPr>
                <w:rFonts w:cs="Humanst521EU-Normal"/>
              </w:rPr>
              <w:t>;</w:t>
            </w:r>
          </w:p>
          <w:p w14:paraId="44105AEC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omawia rządy sanacyjne po śmierci Józefa Piłsudskiego</w:t>
            </w:r>
            <w:r w:rsidR="00A45C58" w:rsidRPr="00A45C58">
              <w:rPr>
                <w:rFonts w:cs="Humanst521EU-Normal"/>
              </w:rPr>
              <w:t>;</w:t>
            </w:r>
          </w:p>
          <w:p w14:paraId="427CE06F" w14:textId="77777777" w:rsidR="00E97A89" w:rsidRPr="00A45C58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>− porównuje pozycję prezydenta w konstytucji marcowej i kwietniowej</w:t>
            </w:r>
            <w:r w:rsidR="00B91604">
              <w:rPr>
                <w:rFonts w:cs="Humanst521EU-Normal"/>
              </w:rPr>
              <w:t>;</w:t>
            </w:r>
          </w:p>
          <w:p w14:paraId="4BBACDDA" w14:textId="77777777" w:rsidR="00E97A89" w:rsidRPr="00B91604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</w:rPr>
            </w:pPr>
            <w:r w:rsidRPr="00B91604">
              <w:rPr>
                <w:rFonts w:cs="Humanst521EU-Normal"/>
                <w:color w:val="000000" w:themeColor="text1"/>
              </w:rPr>
              <w:t>− ocenia zamach majowy i jego wpływ na losy II Rzeczypospolitej i jej obywateli</w:t>
            </w:r>
            <w:r w:rsidR="00B91604">
              <w:rPr>
                <w:rFonts w:cs="Humanst521EU-Normal"/>
                <w:color w:val="000000" w:themeColor="text1"/>
              </w:rPr>
              <w:t>.</w:t>
            </w:r>
          </w:p>
          <w:p w14:paraId="587801A1" w14:textId="77777777" w:rsidR="00E97A89" w:rsidRPr="00E97A89" w:rsidRDefault="00E97A89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F0"/>
              </w:rPr>
            </w:pPr>
          </w:p>
        </w:tc>
      </w:tr>
      <w:tr w:rsidR="00A45C58" w:rsidRPr="00B20D8D" w14:paraId="54ADD76C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81B1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4382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D48B4C1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94B4AD8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wielki kryzys gospodarczy w Polsce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8832EB1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struktura społeczna, narodowościowa i wyznaniowa II Rzeczypospolitej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BA2F732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polityka II Rzeczypospolitej wobec mniejszości narodowych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5F20A2A" w14:textId="77777777" w:rsidR="00003F8E" w:rsidRPr="00914232" w:rsidRDefault="00A45C58" w:rsidP="00F141F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914232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914232">
              <w:rPr>
                <w:rFonts w:cstheme="minorHAnsi"/>
                <w:i/>
                <w:sz w:val="20"/>
                <w:szCs w:val="20"/>
              </w:rPr>
              <w:t xml:space="preserve">magistrala węglowa, reforma walutowa, </w:t>
            </w:r>
            <w:r w:rsidRPr="00914232">
              <w:rPr>
                <w:rFonts w:cstheme="minorHAnsi"/>
                <w:i/>
                <w:sz w:val="20"/>
                <w:szCs w:val="20"/>
              </w:rPr>
              <w:lastRenderedPageBreak/>
              <w:t xml:space="preserve">Centralny Okręg Przemysłowy, </w:t>
            </w:r>
            <w:r w:rsidRPr="00914232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914232">
              <w:rPr>
                <w:rFonts w:cstheme="minorHAnsi"/>
                <w:i/>
                <w:sz w:val="20"/>
                <w:szCs w:val="20"/>
              </w:rPr>
              <w:t>numerus clausus</w:t>
            </w:r>
            <w:r w:rsidR="00003F8E" w:rsidRPr="00914232">
              <w:rPr>
                <w:rFonts w:cstheme="minorHAnsi"/>
                <w:i/>
                <w:sz w:val="20"/>
                <w:szCs w:val="20"/>
              </w:rPr>
              <w:t>, h</w:t>
            </w:r>
            <w:r w:rsidR="00003F8E" w:rsidRPr="00914232">
              <w:rPr>
                <w:rFonts w:cs="Humanst521EU-Normal"/>
                <w:i/>
                <w:sz w:val="20"/>
                <w:szCs w:val="20"/>
              </w:rPr>
              <w:t>iperinflacja;</w:t>
            </w:r>
          </w:p>
          <w:p w14:paraId="517CAE4B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postać historyczna: Eugeniusz Kwiatkowski, Władysław Grabski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690" w14:textId="7CC0EE39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6B17F3F8" w14:textId="7E6C74E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10F771F9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11D" w14:textId="77777777" w:rsidR="00A45C58" w:rsidRP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wyjaśnia znaczenie terminów:</w:t>
            </w:r>
            <w:r w:rsidR="00B45D07">
              <w:rPr>
                <w:rFonts w:cs="Humanst521EU-Normal"/>
              </w:rPr>
              <w:t xml:space="preserve">  </w:t>
            </w:r>
            <w:r w:rsidR="00B45D07" w:rsidRPr="00815781">
              <w:rPr>
                <w:rFonts w:cs="Humanst521EU-Normal"/>
              </w:rPr>
              <w:t xml:space="preserve">Polska A i Polska B, </w:t>
            </w:r>
            <w:r w:rsidRPr="00815781">
              <w:rPr>
                <w:rFonts w:cs="Humanst521EU-Normal"/>
              </w:rPr>
              <w:t xml:space="preserve"> reforma rolna, reforma walutowa, </w:t>
            </w:r>
            <w:r w:rsidR="00815781">
              <w:rPr>
                <w:rFonts w:cs="Humanst521EU-Normal"/>
              </w:rPr>
              <w:t xml:space="preserve">Centralny Okręg Przemysłowy, </w:t>
            </w:r>
            <w:r w:rsidR="00A4540E">
              <w:rPr>
                <w:rFonts w:cs="Humanst521EU-Normal"/>
              </w:rPr>
              <w:t>asymilacja narodowa</w:t>
            </w:r>
            <w:r w:rsidR="0059525A">
              <w:rPr>
                <w:rFonts w:cs="Humanst521EU-Normal"/>
              </w:rPr>
              <w:t xml:space="preserve">, hiperinflacja, </w:t>
            </w:r>
            <w:r w:rsidR="0059525A" w:rsidRPr="00815781">
              <w:rPr>
                <w:rFonts w:cs="Humanst521EU-Normal"/>
              </w:rPr>
              <w:t>magistrala węglowa</w:t>
            </w:r>
            <w:r w:rsidR="00815781">
              <w:rPr>
                <w:rFonts w:cs="Humanst521EU-Normal"/>
              </w:rPr>
              <w:t>;</w:t>
            </w:r>
          </w:p>
          <w:p w14:paraId="3AEF5690" w14:textId="77777777" w:rsidR="00A45C58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zna daty: reformy walutowej Władysława Grabskiego (1924), rozpoczęcia budowy Gdyni</w:t>
            </w:r>
            <w:r w:rsidR="00815781" w:rsidRPr="00815781">
              <w:rPr>
                <w:rFonts w:cs="Humanst521EU-Normal"/>
              </w:rPr>
              <w:t xml:space="preserve"> </w:t>
            </w:r>
            <w:r w:rsidRPr="00815781">
              <w:rPr>
                <w:rFonts w:cs="Humanst521EU-Normal"/>
              </w:rPr>
              <w:t>(1921), rozpoczęcia budowy COP-u (1937)</w:t>
            </w:r>
            <w:r w:rsidR="00815781" w:rsidRPr="00815781">
              <w:rPr>
                <w:rFonts w:cs="Humanst521EU-Normal"/>
              </w:rPr>
              <w:t>;</w:t>
            </w:r>
          </w:p>
          <w:p w14:paraId="0AD8A410" w14:textId="77BFE607" w:rsidR="0059525A" w:rsidRPr="00815781" w:rsidRDefault="0022733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45C58">
              <w:rPr>
                <w:rFonts w:cs="Humanst521EU-Normal"/>
              </w:rPr>
              <w:t xml:space="preserve">− </w:t>
            </w:r>
            <w:r w:rsidR="0059525A">
              <w:rPr>
                <w:rFonts w:cs="Humanst521EU-Normal"/>
              </w:rPr>
              <w:t>rozwinie skrót COP;</w:t>
            </w:r>
          </w:p>
          <w:p w14:paraId="341AB3CF" w14:textId="77777777" w:rsidR="00A45C58" w:rsidRP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identyfikuje postacie: Władysława Grabskiego, Eugeniusza Kwiatkowskiego</w:t>
            </w:r>
            <w:r w:rsidR="00815781" w:rsidRPr="00815781">
              <w:rPr>
                <w:rFonts w:cs="Humanst521EU-Normal"/>
              </w:rPr>
              <w:t>;</w:t>
            </w:r>
          </w:p>
          <w:p w14:paraId="7F70D64D" w14:textId="77777777" w:rsidR="00A45C58" w:rsidRP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</w:t>
            </w:r>
            <w:r w:rsidR="0059525A">
              <w:rPr>
                <w:rFonts w:cs="Humanst521EU-Normal"/>
              </w:rPr>
              <w:t xml:space="preserve"> wskazuje na mapie </w:t>
            </w:r>
            <w:r w:rsidRPr="00815781">
              <w:rPr>
                <w:rFonts w:cs="Humanst521EU-Normal"/>
              </w:rPr>
              <w:t>obszar COP-u, Gdynię</w:t>
            </w:r>
            <w:r w:rsidR="0059525A">
              <w:rPr>
                <w:rFonts w:cs="Humanst521EU-Normal"/>
              </w:rPr>
              <w:t>, magistralę węglową</w:t>
            </w:r>
            <w:r w:rsidR="00815781">
              <w:rPr>
                <w:rFonts w:cs="Humanst521EU-Normal"/>
              </w:rPr>
              <w:t>;</w:t>
            </w:r>
          </w:p>
          <w:p w14:paraId="26DA3A77" w14:textId="77777777" w:rsidR="00A45C58" w:rsidRP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omawia reformy rządu Władysława Grabskiego</w:t>
            </w:r>
            <w:r w:rsidR="00EF619B">
              <w:rPr>
                <w:rFonts w:cs="Humanst521EU-Normal"/>
              </w:rPr>
              <w:t>;</w:t>
            </w:r>
          </w:p>
          <w:p w14:paraId="1D01AFB0" w14:textId="77777777" w:rsidR="00A45C58" w:rsidRP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przedstawia przyczyny budowy portu w Gdyni i jego znaczenie dla polskiej gospodarki</w:t>
            </w:r>
            <w:r w:rsidR="00815781" w:rsidRPr="00815781">
              <w:rPr>
                <w:rFonts w:cs="Humanst521EU-Normal"/>
              </w:rPr>
              <w:t>;</w:t>
            </w:r>
          </w:p>
          <w:p w14:paraId="64BDBF36" w14:textId="77777777" w:rsid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wyjaśnia, jaką rolę gospodarczą odgrywał Centralny Okręg Przemysłowy</w:t>
            </w:r>
            <w:r w:rsidR="00815781">
              <w:rPr>
                <w:rFonts w:cs="Humanst521EU-Normal"/>
              </w:rPr>
              <w:t>;</w:t>
            </w:r>
          </w:p>
          <w:p w14:paraId="5E5D775F" w14:textId="77777777" w:rsidR="00A45C58" w:rsidRPr="0041213C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lastRenderedPageBreak/>
              <w:t>− przedstawia strukturę społeczną</w:t>
            </w:r>
            <w:r w:rsidR="00815781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II Rzeczypospolitej</w:t>
            </w:r>
            <w:r w:rsidR="00815781">
              <w:rPr>
                <w:rFonts w:cs="Humanst521EU-Normal"/>
              </w:rPr>
              <w:t>;</w:t>
            </w:r>
          </w:p>
          <w:p w14:paraId="42B961E9" w14:textId="77777777" w:rsidR="00A45C58" w:rsidRPr="0041213C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omawia strukturę narodowościową</w:t>
            </w:r>
            <w:r w:rsidR="00815781"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i wyznaniową II Rzeczypospolitej</w:t>
            </w:r>
            <w:r w:rsidR="00815781">
              <w:rPr>
                <w:rFonts w:cs="Humanst521EU-Normal"/>
              </w:rPr>
              <w:t>;</w:t>
            </w:r>
          </w:p>
          <w:p w14:paraId="5CEDFEC9" w14:textId="77777777" w:rsidR="00A45C58" w:rsidRPr="000963EE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na czym miała polegać asymilacja</w:t>
            </w:r>
            <w:r>
              <w:rPr>
                <w:rFonts w:cs="Humanst521EU-Normal"/>
              </w:rPr>
              <w:t xml:space="preserve"> </w:t>
            </w:r>
            <w:r w:rsidR="00EF619B">
              <w:rPr>
                <w:rFonts w:cs="Humanst521EU-Normal"/>
              </w:rPr>
              <w:t>narodowa.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860" w14:textId="77777777" w:rsidR="00A45C58" w:rsidRP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lastRenderedPageBreak/>
              <w:t>− wyjaśnia znaczenie terminu</w:t>
            </w:r>
            <w:r w:rsidR="00B45D07">
              <w:rPr>
                <w:rFonts w:cs="Humanst521EU-Normal"/>
              </w:rPr>
              <w:t>:</w:t>
            </w:r>
            <w:r w:rsidR="00A4540E">
              <w:rPr>
                <w:rFonts w:cs="Humanst521EU-Normal"/>
              </w:rPr>
              <w:t xml:space="preserve"> </w:t>
            </w:r>
            <w:r w:rsidR="00A4540E" w:rsidRPr="0041213C">
              <w:rPr>
                <w:rFonts w:cs="Humanst521EU-Normal"/>
              </w:rPr>
              <w:t>getto ławkowe</w:t>
            </w:r>
            <w:r w:rsidR="00A4540E">
              <w:rPr>
                <w:rFonts w:cs="Humanst521EU-Normal"/>
              </w:rPr>
              <w:t>,</w:t>
            </w:r>
            <w:r w:rsidR="00B45D07">
              <w:rPr>
                <w:rFonts w:cs="Humanst521EU-Normal"/>
              </w:rPr>
              <w:t xml:space="preserve"> </w:t>
            </w:r>
            <w:r w:rsidR="00B52DE4" w:rsidRPr="00B52DE4">
              <w:rPr>
                <w:rFonts w:cs="Humanst521EU-Italic"/>
                <w:i/>
                <w:iCs/>
              </w:rPr>
              <w:t>numerus clausus</w:t>
            </w:r>
            <w:r w:rsidR="00815781" w:rsidRPr="00B52DE4">
              <w:rPr>
                <w:rFonts w:cs="Humanst521EU-Normal"/>
              </w:rPr>
              <w:t>;</w:t>
            </w:r>
          </w:p>
          <w:p w14:paraId="09695F2C" w14:textId="77777777" w:rsidR="00815781" w:rsidRPr="00815781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zna daty: ustawy o reformie rolnej (1920 i 1925),</w:t>
            </w:r>
            <w:r w:rsidR="00815781" w:rsidRPr="00815781">
              <w:rPr>
                <w:rFonts w:cs="Humanst521EU-Normal"/>
              </w:rPr>
              <w:t xml:space="preserve"> przeprowadzenia spisów powszechnych</w:t>
            </w:r>
            <w:r w:rsidR="00815781">
              <w:rPr>
                <w:rFonts w:cs="Humanst521EU-Normal"/>
              </w:rPr>
              <w:t xml:space="preserve"> </w:t>
            </w:r>
            <w:r w:rsidR="00815781" w:rsidRPr="0041213C">
              <w:rPr>
                <w:rFonts w:cs="Humanst521EU-Normal"/>
              </w:rPr>
              <w:t xml:space="preserve">w II </w:t>
            </w:r>
            <w:r w:rsidR="00815781">
              <w:rPr>
                <w:rFonts w:cs="Humanst521EU-Normal"/>
              </w:rPr>
              <w:t>Rzeczypospolitej (1921 i 1931);</w:t>
            </w:r>
          </w:p>
          <w:p w14:paraId="2A74DBB9" w14:textId="77777777" w:rsidR="00A45C58" w:rsidRPr="008F3B43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F3B43">
              <w:rPr>
                <w:rFonts w:cs="Humanst521EU-Normal"/>
              </w:rPr>
              <w:t>− omawia założenia i realizację reformy rolnej</w:t>
            </w:r>
            <w:r w:rsidR="008F3B43" w:rsidRPr="008F3B43">
              <w:rPr>
                <w:rFonts w:cs="Humanst521EU-Normal"/>
              </w:rPr>
              <w:t>;</w:t>
            </w:r>
            <w:r w:rsidRPr="008F3B43">
              <w:rPr>
                <w:rFonts w:cs="Humanst521EU-Normal"/>
              </w:rPr>
              <w:t xml:space="preserve"> </w:t>
            </w:r>
          </w:p>
          <w:p w14:paraId="601E1FA6" w14:textId="77777777" w:rsidR="00A45C58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F3B43">
              <w:rPr>
                <w:rFonts w:cs="Humanst521EU-Normal"/>
              </w:rPr>
              <w:t>− ocenia wpływ reform Władysława Grabskiego na sytuację gospodarczą II Rzeczypospolitej</w:t>
            </w:r>
            <w:r w:rsidR="008F3B43" w:rsidRPr="008F3B43">
              <w:rPr>
                <w:rFonts w:cs="Humanst521EU-Normal"/>
              </w:rPr>
              <w:t>;</w:t>
            </w:r>
          </w:p>
          <w:p w14:paraId="7EB0FC2B" w14:textId="77777777" w:rsidR="0059525A" w:rsidRPr="008F3B43" w:rsidRDefault="0059525A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15781">
              <w:rPr>
                <w:rFonts w:cs="Humanst521EU-Normal"/>
              </w:rPr>
              <w:t>− wymienia różnice między Polską A i Polską B;</w:t>
            </w:r>
          </w:p>
          <w:p w14:paraId="66C6E7CB" w14:textId="77777777" w:rsidR="00A45C58" w:rsidRPr="008F3B43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F3B43">
              <w:rPr>
                <w:rFonts w:cs="Humanst521EU-Normal"/>
              </w:rPr>
              <w:t>− ocenia znaczenie portu gdyńskiego dla gospodarki II Rzeczypospolitej</w:t>
            </w:r>
            <w:r w:rsidR="008F3B43" w:rsidRPr="008F3B43">
              <w:rPr>
                <w:rFonts w:cs="Humanst521EU-Normal"/>
              </w:rPr>
              <w:t>;</w:t>
            </w:r>
          </w:p>
          <w:p w14:paraId="77B73F6B" w14:textId="77777777" w:rsidR="00A45C58" w:rsidRPr="008F3B43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8F3B43">
              <w:rPr>
                <w:rFonts w:cs="Humanst521EU-Normal"/>
              </w:rPr>
              <w:t>− ocenia gospodarczą działalność Eugeniusza Kwiatkowskiego</w:t>
            </w:r>
          </w:p>
          <w:p w14:paraId="4C08E28F" w14:textId="77777777" w:rsidR="00A45C58" w:rsidRPr="0041213C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charakteryzuje politykę władz II Rzeczypospolitej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wobec Ukraińców</w:t>
            </w:r>
            <w:r w:rsidR="00815781">
              <w:rPr>
                <w:rFonts w:cs="Humanst521EU-Normal"/>
              </w:rPr>
              <w:t>;</w:t>
            </w:r>
          </w:p>
          <w:p w14:paraId="0BE85701" w14:textId="77777777" w:rsidR="00A45C58" w:rsidRPr="0041213C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omawia stosunki polsko-żydowskie</w:t>
            </w:r>
            <w:r w:rsidR="00815781">
              <w:rPr>
                <w:rFonts w:cs="Humanst521EU-Normal"/>
              </w:rPr>
              <w:t>;</w:t>
            </w:r>
          </w:p>
          <w:p w14:paraId="6B5E66AD" w14:textId="77777777" w:rsidR="00A45C58" w:rsidRPr="0041213C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ocenia politykę władz II Rzeczypospolitej wobec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mniejszości narodowych</w:t>
            </w:r>
            <w:r w:rsidR="00EF619B">
              <w:rPr>
                <w:rFonts w:cs="Humanst521EU-Normal"/>
              </w:rPr>
              <w:t>.</w:t>
            </w:r>
          </w:p>
          <w:p w14:paraId="1F95E639" w14:textId="77777777" w:rsidR="00A45C58" w:rsidRPr="00A45C58" w:rsidRDefault="00A45C58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F0"/>
              </w:rPr>
            </w:pPr>
          </w:p>
        </w:tc>
      </w:tr>
      <w:tr w:rsidR="00A45C58" w:rsidRPr="00B20D8D" w14:paraId="24B0AC6D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2559" w14:textId="77777777" w:rsidR="00A45C58" w:rsidRPr="00B20D8D" w:rsidRDefault="00A45C5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C61" w14:textId="77777777" w:rsidR="00A45C58" w:rsidRPr="00914232" w:rsidRDefault="00A45C58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4232">
              <w:rPr>
                <w:rFonts w:cstheme="minorHAnsi"/>
                <w:sz w:val="20"/>
                <w:szCs w:val="20"/>
              </w:rPr>
              <w:t>– rozwój szkolnictwa w II Rzeczypospolitej</w:t>
            </w:r>
            <w:r w:rsidR="00003F8E" w:rsidRPr="00914232">
              <w:rPr>
                <w:rFonts w:cstheme="minorHAnsi"/>
                <w:sz w:val="20"/>
                <w:szCs w:val="20"/>
              </w:rPr>
              <w:t>;</w:t>
            </w:r>
          </w:p>
          <w:p w14:paraId="328AEEEF" w14:textId="20D38082" w:rsidR="00A45C58" w:rsidRPr="00914232" w:rsidRDefault="00A45C58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4232">
              <w:rPr>
                <w:rFonts w:cstheme="minorHAnsi"/>
                <w:sz w:val="20"/>
                <w:szCs w:val="20"/>
              </w:rPr>
              <w:t>– osiągnięcia polskiej nauki</w:t>
            </w:r>
            <w:r w:rsidR="00914232" w:rsidRPr="00914232">
              <w:rPr>
                <w:rFonts w:cstheme="minorHAnsi"/>
                <w:sz w:val="20"/>
                <w:szCs w:val="20"/>
              </w:rPr>
              <w:t>;</w:t>
            </w:r>
            <w:r w:rsidRPr="00914232">
              <w:rPr>
                <w:rFonts w:cstheme="minorHAnsi"/>
                <w:sz w:val="20"/>
                <w:szCs w:val="20"/>
              </w:rPr>
              <w:t xml:space="preserve"> </w:t>
            </w:r>
            <w:r w:rsidR="00003F8E" w:rsidRPr="0091423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FD1B6C" w14:textId="77777777" w:rsidR="00A45C58" w:rsidRPr="00914232" w:rsidRDefault="00A45C58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4232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  <w:r w:rsidR="00003F8E" w:rsidRPr="00914232">
              <w:rPr>
                <w:rFonts w:cstheme="minorHAnsi"/>
                <w:sz w:val="20"/>
                <w:szCs w:val="20"/>
              </w:rPr>
              <w:t>;</w:t>
            </w:r>
          </w:p>
          <w:p w14:paraId="0711BFFD" w14:textId="77777777" w:rsidR="00A45C58" w:rsidRPr="00914232" w:rsidRDefault="00A45C58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4232">
              <w:rPr>
                <w:rFonts w:cstheme="minorHAnsi"/>
                <w:sz w:val="20"/>
                <w:szCs w:val="20"/>
              </w:rPr>
              <w:t>– rozwój polskiej kinematografii</w:t>
            </w:r>
            <w:r w:rsidR="00003F8E" w:rsidRPr="00914232">
              <w:rPr>
                <w:rFonts w:cstheme="minorHAnsi"/>
                <w:sz w:val="20"/>
                <w:szCs w:val="20"/>
              </w:rPr>
              <w:t>;</w:t>
            </w:r>
          </w:p>
          <w:p w14:paraId="4EFEFC27" w14:textId="71BF02E6" w:rsidR="00A45C58" w:rsidRPr="00914232" w:rsidRDefault="00914232" w:rsidP="00F141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14232">
              <w:rPr>
                <w:rFonts w:cstheme="minorHAnsi"/>
                <w:sz w:val="20"/>
                <w:szCs w:val="20"/>
              </w:rPr>
              <w:t>– postacie historyczne: W</w:t>
            </w:r>
            <w:r w:rsidR="00A45C58" w:rsidRPr="00914232">
              <w:rPr>
                <w:rFonts w:cstheme="minorHAnsi"/>
                <w:sz w:val="20"/>
                <w:szCs w:val="20"/>
              </w:rPr>
              <w:t xml:space="preserve">ładysław Reymont, Stefan Żeromski, Witold Gombrowicz, Bruno Schulz, Stanisław Ignacy Witkiewicz, Julian Tuwim, Zofia Nałkowska, Maria Dąbrowska, </w:t>
            </w:r>
            <w:r w:rsidR="00A45C58" w:rsidRPr="00914232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01A792C0" w14:textId="6F8FBB38" w:rsidR="00003F8E" w:rsidRPr="00914232" w:rsidRDefault="00A45C58" w:rsidP="00F141F6">
            <w:pPr>
              <w:spacing w:after="0"/>
              <w:rPr>
                <w:rFonts w:cs="Humanst521EU-Normal"/>
                <w:i/>
                <w:sz w:val="20"/>
                <w:szCs w:val="20"/>
              </w:rPr>
            </w:pPr>
            <w:r w:rsidRPr="00914232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914232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r w:rsidR="00003F8E" w:rsidRPr="00914232">
              <w:rPr>
                <w:rFonts w:cs="Humanst521EU-Normal"/>
                <w:i/>
                <w:sz w:val="20"/>
                <w:szCs w:val="20"/>
              </w:rPr>
              <w:t>ekspresjonizm, impresjonizm, formizm, modernizm, funkcjonalizm;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225" w14:textId="342955A6" w:rsidR="00A45C58" w:rsidRPr="00B20D8D" w:rsidRDefault="009D5628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73C" w14:textId="77777777" w:rsidR="00B52DE4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</w:t>
            </w:r>
            <w:r w:rsidRPr="00507E95">
              <w:rPr>
                <w:rFonts w:cs="Humanst521EU-Normal"/>
              </w:rPr>
              <w:t>wyjaśnia znac</w:t>
            </w:r>
            <w:r w:rsidR="00BC3F3F">
              <w:rPr>
                <w:rFonts w:cs="Humanst521EU-Normal"/>
              </w:rPr>
              <w:t>zenie terminów: analfabetyzm</w:t>
            </w:r>
            <w:r w:rsidRPr="00507E95">
              <w:rPr>
                <w:rFonts w:cs="Humanst521EU-Normal"/>
              </w:rPr>
              <w:t xml:space="preserve">, ekspresjonizm, </w:t>
            </w:r>
            <w:r w:rsidR="00507E95" w:rsidRPr="00507E95">
              <w:rPr>
                <w:rFonts w:cs="Humanst521EU-Normal"/>
              </w:rPr>
              <w:t xml:space="preserve">impresjonizm, </w:t>
            </w:r>
            <w:r w:rsidR="00507E95">
              <w:rPr>
                <w:rFonts w:cs="Humanst521EU-Normal"/>
              </w:rPr>
              <w:t xml:space="preserve">formizm, </w:t>
            </w:r>
            <w:r w:rsidRPr="00507E95">
              <w:rPr>
                <w:rFonts w:cs="Humanst521EU-Normal"/>
              </w:rPr>
              <w:t>modernizm, funkcjonalizm</w:t>
            </w:r>
            <w:r w:rsidR="00507E95" w:rsidRPr="00507E95">
              <w:rPr>
                <w:rFonts w:cs="Humanst521EU-Normal"/>
              </w:rPr>
              <w:t>;</w:t>
            </w:r>
          </w:p>
          <w:p w14:paraId="6DCA23D7" w14:textId="77777777" w:rsidR="00507E95" w:rsidRPr="00507E95" w:rsidRDefault="00507E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07E95">
              <w:rPr>
                <w:rFonts w:cs="Humanst521EU-Normal"/>
              </w:rPr>
              <w:t>− identyfikuje postacie: Władysława Reymonta, St</w:t>
            </w:r>
            <w:r w:rsidR="00EF619B">
              <w:rPr>
                <w:rFonts w:cs="Humanst521EU-Normal"/>
              </w:rPr>
              <w:t>efana Żeromskiego, Zofii Nałkowskiej, Marii Dąbrowskiej</w:t>
            </w:r>
            <w:r w:rsidRPr="00507E95">
              <w:rPr>
                <w:rFonts w:cs="Humanst521EU-Normal"/>
              </w:rPr>
              <w:t>, Witolda Gombrowicza, Juliana Tuwima;</w:t>
            </w:r>
          </w:p>
          <w:p w14:paraId="7ECDE9A6" w14:textId="77777777" w:rsidR="00B52DE4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 xml:space="preserve">− </w:t>
            </w:r>
            <w:r w:rsidR="00507E95">
              <w:rPr>
                <w:rFonts w:cs="Humanst521EU-Normal"/>
              </w:rPr>
              <w:t xml:space="preserve">zna datę reformy </w:t>
            </w:r>
            <w:r w:rsidRPr="00507E95">
              <w:rPr>
                <w:rFonts w:cs="Humanst521EU-Normal"/>
              </w:rPr>
              <w:t xml:space="preserve"> szkolnictwa (1932</w:t>
            </w:r>
            <w:r w:rsidR="00507E95">
              <w:rPr>
                <w:rFonts w:cs="Humanst521EU-Normal"/>
              </w:rPr>
              <w:t>);</w:t>
            </w:r>
          </w:p>
          <w:p w14:paraId="3C89752C" w14:textId="77777777" w:rsidR="00B52DE4" w:rsidRPr="0041213C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wyjaśnia, w jaki sposób władze odrodzonego</w:t>
            </w:r>
            <w:r>
              <w:rPr>
                <w:rFonts w:cs="Humanst521EU-Normal"/>
              </w:rPr>
              <w:t xml:space="preserve"> </w:t>
            </w:r>
            <w:r w:rsidRPr="0041213C">
              <w:rPr>
                <w:rFonts w:cs="Humanst521EU-Normal"/>
              </w:rPr>
              <w:t>państwa polskiego walczyły z analfabetyzmem</w:t>
            </w:r>
            <w:r w:rsidR="00507E95">
              <w:rPr>
                <w:rFonts w:cs="Humanst521EU-Normal"/>
              </w:rPr>
              <w:t>;</w:t>
            </w:r>
          </w:p>
          <w:p w14:paraId="0060FA2C" w14:textId="77777777" w:rsidR="00507E95" w:rsidRDefault="00B52DE4" w:rsidP="00F141F6">
            <w:pPr>
              <w:spacing w:after="0"/>
              <w:rPr>
                <w:rFonts w:cs="Humanst521EU-Normal"/>
              </w:rPr>
            </w:pPr>
            <w:r w:rsidRPr="0041213C">
              <w:rPr>
                <w:rFonts w:cs="Humanst521EU-Normal"/>
              </w:rPr>
              <w:t>− omawia rozwój edukacji w II Rzeczypospolitej</w:t>
            </w:r>
            <w:r w:rsidR="00507E95">
              <w:rPr>
                <w:rFonts w:cs="Humanst521EU-Normal"/>
              </w:rPr>
              <w:t>;</w:t>
            </w:r>
          </w:p>
          <w:p w14:paraId="369A84D4" w14:textId="77777777" w:rsidR="00B52DE4" w:rsidRPr="00507E95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07E95">
              <w:rPr>
                <w:rFonts w:cs="Humanst521EU-Normal"/>
              </w:rPr>
              <w:t>− wymienia przedstawicieli polskiej literatury w dwudziestoleciu międzywojennym</w:t>
            </w:r>
            <w:r w:rsidR="00507E95" w:rsidRPr="00507E95">
              <w:rPr>
                <w:rFonts w:cs="Humanst521EU-Normal"/>
              </w:rPr>
              <w:t>;</w:t>
            </w:r>
          </w:p>
          <w:p w14:paraId="60E693FA" w14:textId="77777777" w:rsidR="00B52DE4" w:rsidRPr="00507E95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07E95">
              <w:rPr>
                <w:rFonts w:cs="Humanst521EU-Normal"/>
              </w:rPr>
              <w:t>− przedstawia najważniejsze osiągnięcia kultury polskiej w dwudziestoleciu międzywojennym</w:t>
            </w:r>
            <w:r w:rsidR="00507E95" w:rsidRPr="00507E95">
              <w:rPr>
                <w:rFonts w:cs="Humanst521EU-Normal"/>
              </w:rPr>
              <w:t>;</w:t>
            </w:r>
          </w:p>
          <w:p w14:paraId="08C7CB4B" w14:textId="77777777" w:rsidR="00B52DE4" w:rsidRPr="00507E95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07E95">
              <w:rPr>
                <w:rFonts w:cs="Humanst521EU-Normal"/>
              </w:rPr>
              <w:t xml:space="preserve">− wymienia osiągnięcia polskich naukowców w dziedzinie nauk </w:t>
            </w:r>
            <w:r w:rsidR="00A23200">
              <w:rPr>
                <w:rFonts w:cs="Humanst521EU-Normal"/>
              </w:rPr>
              <w:t>technicznych</w:t>
            </w:r>
            <w:r w:rsidR="00507E95" w:rsidRPr="00507E95">
              <w:rPr>
                <w:rFonts w:cs="Humanst521EU-Normal"/>
              </w:rPr>
              <w:t>;</w:t>
            </w:r>
          </w:p>
          <w:p w14:paraId="73CEBE2E" w14:textId="77777777" w:rsidR="00B52DE4" w:rsidRPr="00507E95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</w:rPr>
            </w:pPr>
            <w:r w:rsidRPr="00507E95">
              <w:rPr>
                <w:rFonts w:cs="Humanst521EU-Normal"/>
              </w:rPr>
              <w:t>− prezentuje osiągnięcia polskiej literatury</w:t>
            </w:r>
            <w:r w:rsidR="00507E95" w:rsidRPr="00507E95">
              <w:rPr>
                <w:rFonts w:cs="Humanst521EU-Normal"/>
              </w:rPr>
              <w:t xml:space="preserve"> </w:t>
            </w:r>
            <w:r w:rsidRPr="00507E95">
              <w:rPr>
                <w:rFonts w:cs="Humanst521EU-Normal"/>
              </w:rPr>
              <w:t>w okresie dwudziestolecia mię</w:t>
            </w:r>
            <w:r w:rsidR="00507E95" w:rsidRPr="00507E95">
              <w:rPr>
                <w:rFonts w:cs="Humanst521EU-Normal"/>
              </w:rPr>
              <w:t>dzywojennego;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4EB" w14:textId="77777777" w:rsidR="00B52DE4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507E95">
              <w:rPr>
                <w:rFonts w:cs="Humanst521EU-Normal"/>
              </w:rPr>
              <w:t>− wyjaśnia znaczenie terminów: skamandryci</w:t>
            </w:r>
            <w:r w:rsidR="00D124EB">
              <w:rPr>
                <w:rFonts w:cs="Humanst521EU-Normal"/>
              </w:rPr>
              <w:t>, awangarda</w:t>
            </w:r>
            <w:r w:rsidR="00507E95" w:rsidRPr="00507E95">
              <w:rPr>
                <w:rFonts w:cs="Humanst521EU-Normal"/>
              </w:rPr>
              <w:t>;</w:t>
            </w:r>
          </w:p>
          <w:p w14:paraId="35F4EF1A" w14:textId="77777777" w:rsidR="00507E95" w:rsidRPr="00A23200" w:rsidRDefault="00507E95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 identyfikuje postacie</w:t>
            </w:r>
            <w:r w:rsidR="007162C2">
              <w:rPr>
                <w:rFonts w:cs="Humanst521EU-Normal"/>
              </w:rPr>
              <w:t>:</w:t>
            </w:r>
            <w:r w:rsidRPr="00A23200">
              <w:rPr>
                <w:rFonts w:cs="Humanst521EU-Normal"/>
              </w:rPr>
              <w:t xml:space="preserve"> Franciszka Żwirki, Stanisława Wigury, </w:t>
            </w:r>
            <w:r w:rsidR="00A23200" w:rsidRPr="00A23200">
              <w:rPr>
                <w:rFonts w:cs="Humanst521EU-Normal"/>
              </w:rPr>
              <w:t xml:space="preserve">Brunona Schulza, Tadeusza Dołęgi- Mostowicza, Hanki Ordonówny; </w:t>
            </w:r>
          </w:p>
          <w:p w14:paraId="10858939" w14:textId="77777777" w:rsidR="00A45C58" w:rsidRPr="00507E95" w:rsidRDefault="00B52DE4" w:rsidP="00F141F6">
            <w:pPr>
              <w:spacing w:after="0"/>
              <w:rPr>
                <w:rFonts w:cs="Humanst521EU-Normal"/>
              </w:rPr>
            </w:pPr>
            <w:r w:rsidRPr="00507E95">
              <w:rPr>
                <w:rFonts w:cs="Humanst521EU-Normal"/>
              </w:rPr>
              <w:t>− wymienia przykłady wyższych uczelni funkcjonujących w II Rzeczypospolitej</w:t>
            </w:r>
            <w:r w:rsidR="00507E95" w:rsidRPr="00507E95">
              <w:rPr>
                <w:rFonts w:cs="Humanst521EU-Normal"/>
              </w:rPr>
              <w:t>;</w:t>
            </w:r>
          </w:p>
          <w:p w14:paraId="5DE3406B" w14:textId="77777777" w:rsidR="00B52DE4" w:rsidRPr="00A23200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 xml:space="preserve">− wymienia przedstawicieli nauk </w:t>
            </w:r>
            <w:r w:rsidR="00A23200">
              <w:rPr>
                <w:rFonts w:cs="Humanst521EU-Normal"/>
              </w:rPr>
              <w:t>technicznych</w:t>
            </w:r>
            <w:r w:rsidRPr="00A23200">
              <w:rPr>
                <w:rFonts w:cs="Humanst521EU-Normal"/>
              </w:rPr>
              <w:t>, twórców filmu i sztuki w Polsce międzywojennej</w:t>
            </w:r>
            <w:r w:rsidR="00A23200" w:rsidRPr="00A23200">
              <w:rPr>
                <w:rFonts w:cs="Humanst521EU-Normal"/>
              </w:rPr>
              <w:t>;</w:t>
            </w:r>
          </w:p>
          <w:p w14:paraId="722B367D" w14:textId="77777777" w:rsidR="00B52DE4" w:rsidRPr="00C512F0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512F0">
              <w:rPr>
                <w:rFonts w:cs="Humanst521EU-Normal"/>
              </w:rPr>
              <w:t>− przedstawia nurty w polskiej literaturze oraz grupy poetyckie, jakie rozwinęły się w okresie dwudziestolecia międzywojennego</w:t>
            </w:r>
            <w:r w:rsidR="00C512F0">
              <w:rPr>
                <w:rFonts w:cs="Humanst521EU-Normal"/>
              </w:rPr>
              <w:t>;</w:t>
            </w:r>
          </w:p>
          <w:p w14:paraId="7ED64FA5" w14:textId="77777777" w:rsidR="00B52DE4" w:rsidRPr="00C512F0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512F0">
              <w:rPr>
                <w:rFonts w:cs="Humanst521EU-Normal"/>
              </w:rPr>
              <w:t>− charakteryzuje kierunki w sztuce i architekturze II Rzeczypospolitej</w:t>
            </w:r>
            <w:r w:rsidR="00C512F0" w:rsidRPr="00C512F0">
              <w:rPr>
                <w:rFonts w:cs="Humanst521EU-Normal"/>
              </w:rPr>
              <w:t>;</w:t>
            </w:r>
          </w:p>
          <w:p w14:paraId="7EBA5F0E" w14:textId="77777777" w:rsidR="00B52DE4" w:rsidRPr="00C512F0" w:rsidRDefault="00B52DE4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C512F0">
              <w:rPr>
                <w:rFonts w:cs="Humanst521EU-Normal"/>
              </w:rPr>
              <w:t>− przedstawia rozwój kinematografii polskiej w dwudziestoleciu międzywojennym</w:t>
            </w:r>
            <w:r w:rsidR="00C512F0">
              <w:rPr>
                <w:rFonts w:cs="Humanst521EU-Normal"/>
              </w:rPr>
              <w:t>.</w:t>
            </w:r>
          </w:p>
          <w:p w14:paraId="4EDD8E80" w14:textId="77777777" w:rsidR="00B52DE4" w:rsidRPr="00B52DE4" w:rsidRDefault="00B52DE4" w:rsidP="00F141F6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A23200" w:rsidRPr="00B20D8D" w14:paraId="4B9A3C7E" w14:textId="77777777" w:rsidTr="00F141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8F7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DDA0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postawa Polski wobec decyzji konferencji monachijskiej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0B14316C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zajęcie Zaolzia przez Polskę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20B8BE19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niemieckie żądania wobec Polski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6A6191F5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stanowisko władz polskich wobec roszczeń Hitlera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C294BC8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zacieśnienie współpracy Polski z Francją i Wielką Brytanią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74D0117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pakt Ribbentrop–Mołotow i jego konsekwencje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39C67689" w14:textId="77777777" w:rsidR="00003F8E" w:rsidRPr="00830749" w:rsidRDefault="00A23200" w:rsidP="00F141F6">
            <w:pPr>
              <w:spacing w:after="0"/>
              <w:rPr>
                <w:rFonts w:cs="Humanst521EU-Normal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 postacie historyczne: Joachim von Ribbentrop, Wiaczesław Mołotow</w:t>
            </w:r>
            <w:r w:rsidR="00003F8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03F8E" w:rsidRPr="00830749">
              <w:rPr>
                <w:rFonts w:cs="Humanst521EU-Normal"/>
                <w:sz w:val="20"/>
                <w:szCs w:val="20"/>
              </w:rPr>
              <w:t>Józef Beck;</w:t>
            </w:r>
          </w:p>
          <w:p w14:paraId="0DBE2EAE" w14:textId="77777777" w:rsidR="00003F8E" w:rsidRPr="00C823FC" w:rsidRDefault="00C823FC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50"/>
              </w:rPr>
            </w:pPr>
            <w:r w:rsidRPr="00830749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830749">
              <w:rPr>
                <w:rFonts w:cs="Humanst521EU-Normal"/>
                <w:i/>
                <w:sz w:val="20"/>
                <w:szCs w:val="20"/>
              </w:rPr>
              <w:t>Zaolzie, eksterytorialność;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0F5" w14:textId="0091C950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przedstawia główne kierunki polityki zagranicznej II Rzeczypospolitej (XX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3E8D163D" w14:textId="712E6D7C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59AF6D4" w14:textId="7A5BAB4E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9D5628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4FC0698" w14:textId="77777777" w:rsidR="00A23200" w:rsidRPr="00B20D8D" w:rsidRDefault="00A23200" w:rsidP="00F141F6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E6B" w14:textId="77777777" w:rsidR="00A23200" w:rsidRP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 xml:space="preserve">− wyjaśnia znaczenie terminu: </w:t>
            </w:r>
            <w:r w:rsidR="00216E9B">
              <w:rPr>
                <w:rFonts w:cs="Humanst521EU-Normal"/>
              </w:rPr>
              <w:t xml:space="preserve">Zaolzie, </w:t>
            </w:r>
            <w:r w:rsidRPr="00A23200">
              <w:rPr>
                <w:rFonts w:cs="Humanst521EU-Normal"/>
              </w:rPr>
              <w:t>eksterytorialność;</w:t>
            </w:r>
          </w:p>
          <w:p w14:paraId="1782899D" w14:textId="77777777" w:rsidR="00A23200" w:rsidRP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 zna daty: zajęcia Zaolzia przez Polskę (2 X 1938)</w:t>
            </w:r>
            <w:r w:rsidR="00AA0524">
              <w:rPr>
                <w:rFonts w:cs="Humanst521EU-Normal"/>
              </w:rPr>
              <w:t xml:space="preserve">, </w:t>
            </w:r>
            <w:r w:rsidRPr="00A23200">
              <w:rPr>
                <w:rFonts w:cs="Humanst521EU-Normal"/>
              </w:rPr>
              <w:t xml:space="preserve"> paktu Ribbentrop–</w:t>
            </w:r>
            <w:r w:rsidR="00E05004">
              <w:rPr>
                <w:rFonts w:cs="Humanst521EU-Normal"/>
              </w:rPr>
              <w:t xml:space="preserve"> </w:t>
            </w:r>
            <w:r w:rsidRPr="00A23200">
              <w:rPr>
                <w:rFonts w:cs="Humanst521EU-Normal"/>
              </w:rPr>
              <w:t xml:space="preserve">Mołotow (23 VIII 1939); </w:t>
            </w:r>
          </w:p>
          <w:p w14:paraId="05E5FE3E" w14:textId="77777777" w:rsidR="00A23200" w:rsidRP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 identyfikuje postacie: Joachima von Ribbentropa, Wiaczesława Mołotowa, Józefa Becka;</w:t>
            </w:r>
          </w:p>
          <w:p w14:paraId="63573875" w14:textId="77777777" w:rsidR="00A23200" w:rsidRP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 wskazuje na mapie</w:t>
            </w:r>
            <w:r w:rsidR="00CA3DDE">
              <w:rPr>
                <w:rFonts w:cs="Humanst521EU-Normal"/>
              </w:rPr>
              <w:t>: Zaolzie,</w:t>
            </w:r>
            <w:r w:rsidRPr="00A23200">
              <w:rPr>
                <w:rFonts w:cs="Humanst521EU-Normal"/>
              </w:rPr>
              <w:t xml:space="preserve"> obszary, które na mocy paktu Ribbentrop–</w:t>
            </w:r>
            <w:r w:rsidR="00E05004">
              <w:rPr>
                <w:rFonts w:cs="Humanst521EU-Normal"/>
              </w:rPr>
              <w:t xml:space="preserve"> </w:t>
            </w:r>
            <w:r w:rsidRPr="00A23200">
              <w:rPr>
                <w:rFonts w:cs="Humanst521EU-Normal"/>
              </w:rPr>
              <w:t>Mołotow miały przypaść III Rzeszy i ZSRS;</w:t>
            </w:r>
          </w:p>
          <w:p w14:paraId="241DD997" w14:textId="77777777" w:rsidR="00A23200" w:rsidRP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 przedstawia żądania, jakie III Rzesza wysunęła wobec Polski w 1938 r.;</w:t>
            </w:r>
          </w:p>
          <w:p w14:paraId="28313DB7" w14:textId="77777777" w:rsid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 omawia postawę władz II Rzeczypospolitej wobec żądań niemieckich;</w:t>
            </w:r>
          </w:p>
          <w:p w14:paraId="04195061" w14:textId="77777777" w:rsidR="00CB063B" w:rsidRPr="00A23200" w:rsidRDefault="00CB063B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>
              <w:rPr>
                <w:rFonts w:cs="Humanst521EU-Normal"/>
              </w:rPr>
              <w:t>- przedstawia państwa, z którymi Polska miała podpisane sojusze w przededniu wojny;</w:t>
            </w:r>
          </w:p>
          <w:p w14:paraId="5A2D43DF" w14:textId="77777777" w:rsidR="00A23200" w:rsidRPr="00003F8E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 wymienia postanowienia paktu Ribbentrop–</w:t>
            </w:r>
            <w:r w:rsidR="00E05004">
              <w:rPr>
                <w:rFonts w:cs="Humanst521EU-Normal"/>
              </w:rPr>
              <w:t xml:space="preserve"> </w:t>
            </w:r>
            <w:r w:rsidRPr="00A23200">
              <w:rPr>
                <w:rFonts w:cs="Humanst521EU-Normal"/>
              </w:rPr>
              <w:t>Mołotow</w:t>
            </w:r>
            <w:r>
              <w:rPr>
                <w:rFonts w:cs="Humanst521EU-Norma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96A" w14:textId="77777777" w:rsidR="00A23200" w:rsidRP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A23200">
              <w:rPr>
                <w:rFonts w:cs="Humanst521EU-Normal"/>
              </w:rPr>
              <w:t>−</w:t>
            </w:r>
            <w:r w:rsidR="00E05004">
              <w:rPr>
                <w:rFonts w:cs="Humanst521EU-Normal"/>
              </w:rPr>
              <w:t xml:space="preserve"> zna datę </w:t>
            </w:r>
            <w:r w:rsidRPr="00A23200">
              <w:rPr>
                <w:rFonts w:cs="Humanst521EU-Normal"/>
              </w:rPr>
              <w:t>przemówienia sejmowego Józefa Becka (5 V 1939);</w:t>
            </w:r>
          </w:p>
          <w:p w14:paraId="101D1476" w14:textId="77777777" w:rsidR="00A23200" w:rsidRPr="00DF48BA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F48BA">
              <w:rPr>
                <w:rFonts w:cs="Humanst521EU-Normal"/>
              </w:rPr>
              <w:t>− wyjaśnia, w jakich okolicznościach nastąpiło włączenie Zaolzia do II Rzeczypospolitej</w:t>
            </w:r>
            <w:r w:rsidR="00216E9B">
              <w:rPr>
                <w:rFonts w:cs="Humanst521EU-Normal"/>
              </w:rPr>
              <w:t>;</w:t>
            </w:r>
          </w:p>
          <w:p w14:paraId="46A6BB3F" w14:textId="77777777" w:rsidR="00A23200" w:rsidRPr="003E7C4F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E7C4F">
              <w:rPr>
                <w:rFonts w:cs="Humanst521EU-Normal"/>
              </w:rPr>
              <w:t>− charakteryzuje relacje polsko-brytyjskie i polsko-francuskie w przededniu II wojny światowej</w:t>
            </w:r>
            <w:r w:rsidR="003E7C4F" w:rsidRPr="003E7C4F">
              <w:rPr>
                <w:rFonts w:cs="Humanst521EU-Normal"/>
              </w:rPr>
              <w:t>;</w:t>
            </w:r>
          </w:p>
          <w:p w14:paraId="056A4B90" w14:textId="77777777" w:rsidR="00A23200" w:rsidRPr="003E7C4F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3E7C4F">
              <w:rPr>
                <w:rFonts w:cs="Humanst521EU-Normal"/>
              </w:rPr>
              <w:t>− wyjaśnia, jaki wpływ miały brytyjskie i francuskie gwarancje dla Polski na politykę Adolfa Hitlera</w:t>
            </w:r>
            <w:r w:rsidR="003E7C4F" w:rsidRPr="003E7C4F">
              <w:rPr>
                <w:rFonts w:cs="Humanst521EU-Normal"/>
              </w:rPr>
              <w:t>;</w:t>
            </w:r>
          </w:p>
          <w:p w14:paraId="59E18776" w14:textId="77777777" w:rsidR="00A23200" w:rsidRPr="00DF48BA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</w:rPr>
            </w:pPr>
            <w:r w:rsidRPr="00DF48BA">
              <w:rPr>
                <w:rFonts w:cs="Humanst521EU-Normal"/>
              </w:rPr>
              <w:t>− wyjaśnia, jakie znaczenie dla Polski miało</w:t>
            </w:r>
            <w:r w:rsidR="003E7C4F" w:rsidRPr="00DF48BA">
              <w:rPr>
                <w:rFonts w:cs="Humanst521EU-Normal"/>
              </w:rPr>
              <w:t xml:space="preserve"> </w:t>
            </w:r>
            <w:r w:rsidRPr="00DF48BA">
              <w:rPr>
                <w:rFonts w:cs="Humanst521EU-Normal"/>
              </w:rPr>
              <w:t>zawarcie paktu Ribbentrop–</w:t>
            </w:r>
            <w:r w:rsidR="00E05004">
              <w:rPr>
                <w:rFonts w:cs="Humanst521EU-Normal"/>
              </w:rPr>
              <w:t xml:space="preserve"> </w:t>
            </w:r>
            <w:r w:rsidRPr="00DF48BA">
              <w:rPr>
                <w:rFonts w:cs="Humanst521EU-Normal"/>
              </w:rPr>
              <w:t>Mołotow</w:t>
            </w:r>
            <w:r w:rsidR="00216E9B">
              <w:rPr>
                <w:rFonts w:cs="Humanst521EU-Normal"/>
              </w:rPr>
              <w:t>.</w:t>
            </w:r>
          </w:p>
          <w:p w14:paraId="3C16A3E4" w14:textId="77777777" w:rsidR="00A23200" w:rsidRPr="00A23200" w:rsidRDefault="00A23200" w:rsidP="00F141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F0"/>
              </w:rPr>
            </w:pPr>
          </w:p>
        </w:tc>
      </w:tr>
    </w:tbl>
    <w:p w14:paraId="770F7F5E" w14:textId="77777777" w:rsidR="00372310" w:rsidRPr="00B20D8D" w:rsidRDefault="00372310" w:rsidP="00F141F6">
      <w:pPr>
        <w:spacing w:after="0"/>
        <w:rPr>
          <w:color w:val="000000" w:themeColor="text1"/>
          <w:sz w:val="20"/>
          <w:szCs w:val="20"/>
        </w:rPr>
      </w:pPr>
    </w:p>
    <w:p w14:paraId="39872A68" w14:textId="02E85C77" w:rsidR="007C30B6" w:rsidRPr="000C67C6" w:rsidRDefault="004E08AE" w:rsidP="00F141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7C30B6">
        <w:rPr>
          <w:rFonts w:cstheme="minorHAnsi"/>
          <w:b/>
          <w:sz w:val="20"/>
          <w:szCs w:val="20"/>
        </w:rPr>
        <w:t xml:space="preserve">Lidię Leszczyńską, </w:t>
      </w:r>
      <w:r w:rsidR="007C30B6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7C30B6" w:rsidRPr="000C67C6">
        <w:rPr>
          <w:rFonts w:cstheme="minorHAnsi"/>
          <w:b/>
          <w:i/>
          <w:sz w:val="20"/>
          <w:szCs w:val="20"/>
        </w:rPr>
        <w:t>Wczoraj i dziś</w:t>
      </w:r>
      <w:r w:rsidR="007C30B6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1DCDDA81" w14:textId="77777777" w:rsidR="00F141F6" w:rsidRPr="00B20D8D" w:rsidRDefault="00F141F6">
      <w:pPr>
        <w:spacing w:after="0"/>
        <w:rPr>
          <w:color w:val="000000" w:themeColor="text1"/>
        </w:rPr>
      </w:pPr>
    </w:p>
    <w:sectPr w:rsidR="00F141F6" w:rsidRPr="00B20D8D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2F93" w14:textId="77777777" w:rsidR="0008042D" w:rsidRDefault="0008042D" w:rsidP="00254330">
      <w:pPr>
        <w:spacing w:after="0" w:line="240" w:lineRule="auto"/>
      </w:pPr>
      <w:r>
        <w:separator/>
      </w:r>
    </w:p>
  </w:endnote>
  <w:endnote w:type="continuationSeparator" w:id="0">
    <w:p w14:paraId="33C3704E" w14:textId="77777777" w:rsidR="0008042D" w:rsidRDefault="0008042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933831"/>
      <w:docPartObj>
        <w:docPartGallery w:val="Page Numbers (Bottom of Page)"/>
        <w:docPartUnique/>
      </w:docPartObj>
    </w:sdtPr>
    <w:sdtEndPr/>
    <w:sdtContent>
      <w:p w14:paraId="5B98CD05" w14:textId="49C5B5FB" w:rsidR="0008042D" w:rsidRDefault="0008042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562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FFE1163" w14:textId="77777777" w:rsidR="0008042D" w:rsidRDefault="00080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734B9" w14:textId="77777777" w:rsidR="0008042D" w:rsidRDefault="0008042D" w:rsidP="00254330">
      <w:pPr>
        <w:spacing w:after="0" w:line="240" w:lineRule="auto"/>
      </w:pPr>
      <w:r>
        <w:separator/>
      </w:r>
    </w:p>
  </w:footnote>
  <w:footnote w:type="continuationSeparator" w:id="0">
    <w:p w14:paraId="45890162" w14:textId="77777777" w:rsidR="0008042D" w:rsidRDefault="0008042D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D0BD7"/>
    <w:multiLevelType w:val="hybridMultilevel"/>
    <w:tmpl w:val="DFCAD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0045F"/>
    <w:rsid w:val="00003F8E"/>
    <w:rsid w:val="00004FF1"/>
    <w:rsid w:val="0000755C"/>
    <w:rsid w:val="0001058B"/>
    <w:rsid w:val="00013594"/>
    <w:rsid w:val="00013D7B"/>
    <w:rsid w:val="00015494"/>
    <w:rsid w:val="00021A83"/>
    <w:rsid w:val="00024F2C"/>
    <w:rsid w:val="00044186"/>
    <w:rsid w:val="000452D2"/>
    <w:rsid w:val="0005578C"/>
    <w:rsid w:val="00057ED9"/>
    <w:rsid w:val="0006297B"/>
    <w:rsid w:val="00071E10"/>
    <w:rsid w:val="000739C1"/>
    <w:rsid w:val="0008042D"/>
    <w:rsid w:val="00090A90"/>
    <w:rsid w:val="00094453"/>
    <w:rsid w:val="000963EE"/>
    <w:rsid w:val="000A23F9"/>
    <w:rsid w:val="000B0A3C"/>
    <w:rsid w:val="000B1B01"/>
    <w:rsid w:val="000B2390"/>
    <w:rsid w:val="000C2638"/>
    <w:rsid w:val="000C4781"/>
    <w:rsid w:val="000C5228"/>
    <w:rsid w:val="000C5E09"/>
    <w:rsid w:val="000E1C1B"/>
    <w:rsid w:val="000E3807"/>
    <w:rsid w:val="000E3B91"/>
    <w:rsid w:val="000E42D1"/>
    <w:rsid w:val="000E606E"/>
    <w:rsid w:val="000F3257"/>
    <w:rsid w:val="000F6FC3"/>
    <w:rsid w:val="000F7E7A"/>
    <w:rsid w:val="00100922"/>
    <w:rsid w:val="001047AF"/>
    <w:rsid w:val="00105CC0"/>
    <w:rsid w:val="001237ED"/>
    <w:rsid w:val="00124D18"/>
    <w:rsid w:val="00125553"/>
    <w:rsid w:val="00132BFD"/>
    <w:rsid w:val="00141CF4"/>
    <w:rsid w:val="00145B53"/>
    <w:rsid w:val="001574D0"/>
    <w:rsid w:val="00163EFB"/>
    <w:rsid w:val="001657B3"/>
    <w:rsid w:val="001735B7"/>
    <w:rsid w:val="001817F9"/>
    <w:rsid w:val="0018249A"/>
    <w:rsid w:val="00184BDB"/>
    <w:rsid w:val="001B7E3F"/>
    <w:rsid w:val="001C05D8"/>
    <w:rsid w:val="001C1D04"/>
    <w:rsid w:val="001C3F47"/>
    <w:rsid w:val="001C5F4F"/>
    <w:rsid w:val="001D3184"/>
    <w:rsid w:val="001E25CD"/>
    <w:rsid w:val="001E6FD9"/>
    <w:rsid w:val="001F3BA9"/>
    <w:rsid w:val="00203F4A"/>
    <w:rsid w:val="00206418"/>
    <w:rsid w:val="00216E9B"/>
    <w:rsid w:val="0022296E"/>
    <w:rsid w:val="00225003"/>
    <w:rsid w:val="00226764"/>
    <w:rsid w:val="0022733A"/>
    <w:rsid w:val="00230560"/>
    <w:rsid w:val="00231594"/>
    <w:rsid w:val="00232AE7"/>
    <w:rsid w:val="0023354E"/>
    <w:rsid w:val="0024010E"/>
    <w:rsid w:val="00254330"/>
    <w:rsid w:val="00270FB3"/>
    <w:rsid w:val="002717E9"/>
    <w:rsid w:val="00272D07"/>
    <w:rsid w:val="00275B93"/>
    <w:rsid w:val="00290471"/>
    <w:rsid w:val="0029380F"/>
    <w:rsid w:val="002A0144"/>
    <w:rsid w:val="002A1CA3"/>
    <w:rsid w:val="002A4D2D"/>
    <w:rsid w:val="002B46E2"/>
    <w:rsid w:val="002B4E73"/>
    <w:rsid w:val="002B7B32"/>
    <w:rsid w:val="002C0AE1"/>
    <w:rsid w:val="002C1C48"/>
    <w:rsid w:val="002C4EFE"/>
    <w:rsid w:val="002C661A"/>
    <w:rsid w:val="002D27C4"/>
    <w:rsid w:val="002D556A"/>
    <w:rsid w:val="002D6CB4"/>
    <w:rsid w:val="002E2362"/>
    <w:rsid w:val="002E386A"/>
    <w:rsid w:val="002E4A8B"/>
    <w:rsid w:val="002E5005"/>
    <w:rsid w:val="002E580A"/>
    <w:rsid w:val="002F5A13"/>
    <w:rsid w:val="0030244C"/>
    <w:rsid w:val="00302547"/>
    <w:rsid w:val="003109C5"/>
    <w:rsid w:val="00314525"/>
    <w:rsid w:val="00324FCF"/>
    <w:rsid w:val="00326D6F"/>
    <w:rsid w:val="00331B61"/>
    <w:rsid w:val="00332570"/>
    <w:rsid w:val="003358A9"/>
    <w:rsid w:val="00336CE7"/>
    <w:rsid w:val="0033796F"/>
    <w:rsid w:val="0034445A"/>
    <w:rsid w:val="00344B7E"/>
    <w:rsid w:val="003476A8"/>
    <w:rsid w:val="003607A5"/>
    <w:rsid w:val="00366AF8"/>
    <w:rsid w:val="00367776"/>
    <w:rsid w:val="00372310"/>
    <w:rsid w:val="00374483"/>
    <w:rsid w:val="00383267"/>
    <w:rsid w:val="003832D4"/>
    <w:rsid w:val="00386681"/>
    <w:rsid w:val="00390175"/>
    <w:rsid w:val="00390337"/>
    <w:rsid w:val="003933EA"/>
    <w:rsid w:val="00394F3E"/>
    <w:rsid w:val="00396B9E"/>
    <w:rsid w:val="003A18AB"/>
    <w:rsid w:val="003A19CC"/>
    <w:rsid w:val="003A2395"/>
    <w:rsid w:val="003A4D32"/>
    <w:rsid w:val="003A5A21"/>
    <w:rsid w:val="003A5EC7"/>
    <w:rsid w:val="003B138B"/>
    <w:rsid w:val="003B1489"/>
    <w:rsid w:val="003B6045"/>
    <w:rsid w:val="003B6E60"/>
    <w:rsid w:val="003C56E8"/>
    <w:rsid w:val="003D1119"/>
    <w:rsid w:val="003D6CD2"/>
    <w:rsid w:val="003E7C4F"/>
    <w:rsid w:val="004132DD"/>
    <w:rsid w:val="004264F4"/>
    <w:rsid w:val="00427F8C"/>
    <w:rsid w:val="00433116"/>
    <w:rsid w:val="00434DCF"/>
    <w:rsid w:val="00437823"/>
    <w:rsid w:val="00440BDE"/>
    <w:rsid w:val="004413D0"/>
    <w:rsid w:val="004437F3"/>
    <w:rsid w:val="00444227"/>
    <w:rsid w:val="00444981"/>
    <w:rsid w:val="004528AE"/>
    <w:rsid w:val="00454816"/>
    <w:rsid w:val="00456E5D"/>
    <w:rsid w:val="004666DE"/>
    <w:rsid w:val="00473F14"/>
    <w:rsid w:val="00475C6C"/>
    <w:rsid w:val="00483CCD"/>
    <w:rsid w:val="0048458D"/>
    <w:rsid w:val="0048529C"/>
    <w:rsid w:val="00487D06"/>
    <w:rsid w:val="0049518A"/>
    <w:rsid w:val="004B405D"/>
    <w:rsid w:val="004C0A76"/>
    <w:rsid w:val="004C118E"/>
    <w:rsid w:val="004C2AAA"/>
    <w:rsid w:val="004C2FB3"/>
    <w:rsid w:val="004C7AA8"/>
    <w:rsid w:val="004D1729"/>
    <w:rsid w:val="004D210F"/>
    <w:rsid w:val="004D23A4"/>
    <w:rsid w:val="004D67F5"/>
    <w:rsid w:val="004E06F4"/>
    <w:rsid w:val="004E08AE"/>
    <w:rsid w:val="004E22C7"/>
    <w:rsid w:val="004E4BB7"/>
    <w:rsid w:val="004F068D"/>
    <w:rsid w:val="004F1201"/>
    <w:rsid w:val="004F134A"/>
    <w:rsid w:val="004F4EC3"/>
    <w:rsid w:val="004F67C2"/>
    <w:rsid w:val="00500D91"/>
    <w:rsid w:val="00501DCF"/>
    <w:rsid w:val="0050231E"/>
    <w:rsid w:val="00502C25"/>
    <w:rsid w:val="00505972"/>
    <w:rsid w:val="00507E95"/>
    <w:rsid w:val="0051502E"/>
    <w:rsid w:val="005258E8"/>
    <w:rsid w:val="005267B7"/>
    <w:rsid w:val="0053654B"/>
    <w:rsid w:val="0055069E"/>
    <w:rsid w:val="0055231E"/>
    <w:rsid w:val="005552F7"/>
    <w:rsid w:val="005670AA"/>
    <w:rsid w:val="00567C1A"/>
    <w:rsid w:val="00577BC3"/>
    <w:rsid w:val="00583453"/>
    <w:rsid w:val="00583DA0"/>
    <w:rsid w:val="005848BD"/>
    <w:rsid w:val="005854AD"/>
    <w:rsid w:val="005860DD"/>
    <w:rsid w:val="0059525A"/>
    <w:rsid w:val="005A2A3A"/>
    <w:rsid w:val="005A3944"/>
    <w:rsid w:val="005A42B3"/>
    <w:rsid w:val="005A4C46"/>
    <w:rsid w:val="005B7E04"/>
    <w:rsid w:val="005C2ADA"/>
    <w:rsid w:val="005C577A"/>
    <w:rsid w:val="005C6064"/>
    <w:rsid w:val="005D433D"/>
    <w:rsid w:val="005D7325"/>
    <w:rsid w:val="005E1DAE"/>
    <w:rsid w:val="005E2D27"/>
    <w:rsid w:val="005F6A1A"/>
    <w:rsid w:val="00600C9A"/>
    <w:rsid w:val="00604698"/>
    <w:rsid w:val="00607CD0"/>
    <w:rsid w:val="00611C4A"/>
    <w:rsid w:val="00612F71"/>
    <w:rsid w:val="00615740"/>
    <w:rsid w:val="00617226"/>
    <w:rsid w:val="00625240"/>
    <w:rsid w:val="00636BF6"/>
    <w:rsid w:val="006529DE"/>
    <w:rsid w:val="00660D1B"/>
    <w:rsid w:val="0066664D"/>
    <w:rsid w:val="00671BE9"/>
    <w:rsid w:val="0067633B"/>
    <w:rsid w:val="0067696C"/>
    <w:rsid w:val="00677773"/>
    <w:rsid w:val="00687F2B"/>
    <w:rsid w:val="00692371"/>
    <w:rsid w:val="006954A2"/>
    <w:rsid w:val="006967F0"/>
    <w:rsid w:val="00696F28"/>
    <w:rsid w:val="006A6042"/>
    <w:rsid w:val="006A7DEE"/>
    <w:rsid w:val="006D20F7"/>
    <w:rsid w:val="006D733C"/>
    <w:rsid w:val="006D7741"/>
    <w:rsid w:val="006E2E53"/>
    <w:rsid w:val="006E6C01"/>
    <w:rsid w:val="006F3865"/>
    <w:rsid w:val="006F6F4A"/>
    <w:rsid w:val="00704956"/>
    <w:rsid w:val="007115C8"/>
    <w:rsid w:val="007162C2"/>
    <w:rsid w:val="00716CA6"/>
    <w:rsid w:val="00716E7E"/>
    <w:rsid w:val="007220A0"/>
    <w:rsid w:val="00725699"/>
    <w:rsid w:val="00725F7C"/>
    <w:rsid w:val="00730DAE"/>
    <w:rsid w:val="00734875"/>
    <w:rsid w:val="00743C81"/>
    <w:rsid w:val="007448BE"/>
    <w:rsid w:val="00745619"/>
    <w:rsid w:val="00745A3F"/>
    <w:rsid w:val="00747016"/>
    <w:rsid w:val="00752C69"/>
    <w:rsid w:val="0075314B"/>
    <w:rsid w:val="00754724"/>
    <w:rsid w:val="007549C8"/>
    <w:rsid w:val="00757A03"/>
    <w:rsid w:val="00760D91"/>
    <w:rsid w:val="00783596"/>
    <w:rsid w:val="00783AF2"/>
    <w:rsid w:val="0078447D"/>
    <w:rsid w:val="00786AB7"/>
    <w:rsid w:val="00787823"/>
    <w:rsid w:val="00793DF9"/>
    <w:rsid w:val="0079596D"/>
    <w:rsid w:val="007A0478"/>
    <w:rsid w:val="007C0071"/>
    <w:rsid w:val="007C1DA0"/>
    <w:rsid w:val="007C2753"/>
    <w:rsid w:val="007C30B6"/>
    <w:rsid w:val="007E4512"/>
    <w:rsid w:val="007E6F2C"/>
    <w:rsid w:val="007F13F6"/>
    <w:rsid w:val="00810AB2"/>
    <w:rsid w:val="00815781"/>
    <w:rsid w:val="008174DE"/>
    <w:rsid w:val="0082237C"/>
    <w:rsid w:val="0082484B"/>
    <w:rsid w:val="00825851"/>
    <w:rsid w:val="00830749"/>
    <w:rsid w:val="00835F1F"/>
    <w:rsid w:val="008448A4"/>
    <w:rsid w:val="00857B3D"/>
    <w:rsid w:val="00866EA2"/>
    <w:rsid w:val="00872017"/>
    <w:rsid w:val="00882E21"/>
    <w:rsid w:val="00886A29"/>
    <w:rsid w:val="0089575D"/>
    <w:rsid w:val="008A17A4"/>
    <w:rsid w:val="008A59A2"/>
    <w:rsid w:val="008B2819"/>
    <w:rsid w:val="008B5C9A"/>
    <w:rsid w:val="008B7214"/>
    <w:rsid w:val="008C0E1D"/>
    <w:rsid w:val="008C650E"/>
    <w:rsid w:val="008D0866"/>
    <w:rsid w:val="008D272C"/>
    <w:rsid w:val="008E1F82"/>
    <w:rsid w:val="008E261F"/>
    <w:rsid w:val="008E3050"/>
    <w:rsid w:val="008E4E7B"/>
    <w:rsid w:val="008F1ECF"/>
    <w:rsid w:val="008F3381"/>
    <w:rsid w:val="008F3B43"/>
    <w:rsid w:val="008F733E"/>
    <w:rsid w:val="00914232"/>
    <w:rsid w:val="00922781"/>
    <w:rsid w:val="009345A7"/>
    <w:rsid w:val="0093515D"/>
    <w:rsid w:val="00935CA5"/>
    <w:rsid w:val="00944566"/>
    <w:rsid w:val="00944A9C"/>
    <w:rsid w:val="0094763A"/>
    <w:rsid w:val="00950AF3"/>
    <w:rsid w:val="00951ADD"/>
    <w:rsid w:val="00953D50"/>
    <w:rsid w:val="00965AD2"/>
    <w:rsid w:val="00966B0B"/>
    <w:rsid w:val="009738E2"/>
    <w:rsid w:val="009763C6"/>
    <w:rsid w:val="00976512"/>
    <w:rsid w:val="00983FAA"/>
    <w:rsid w:val="00985EF3"/>
    <w:rsid w:val="00986888"/>
    <w:rsid w:val="009903B0"/>
    <w:rsid w:val="0099464A"/>
    <w:rsid w:val="00996F6B"/>
    <w:rsid w:val="009B5A99"/>
    <w:rsid w:val="009C5ADE"/>
    <w:rsid w:val="009D256E"/>
    <w:rsid w:val="009D5628"/>
    <w:rsid w:val="009F6CBC"/>
    <w:rsid w:val="009F76EF"/>
    <w:rsid w:val="00A0355A"/>
    <w:rsid w:val="00A06DD4"/>
    <w:rsid w:val="00A13E9B"/>
    <w:rsid w:val="00A15609"/>
    <w:rsid w:val="00A20116"/>
    <w:rsid w:val="00A23200"/>
    <w:rsid w:val="00A26B3F"/>
    <w:rsid w:val="00A35261"/>
    <w:rsid w:val="00A379D0"/>
    <w:rsid w:val="00A4540E"/>
    <w:rsid w:val="00A45C58"/>
    <w:rsid w:val="00A534C6"/>
    <w:rsid w:val="00A53A41"/>
    <w:rsid w:val="00A554D0"/>
    <w:rsid w:val="00A56D23"/>
    <w:rsid w:val="00A64CC0"/>
    <w:rsid w:val="00A65B81"/>
    <w:rsid w:val="00A81A60"/>
    <w:rsid w:val="00A840F4"/>
    <w:rsid w:val="00A8741E"/>
    <w:rsid w:val="00A963B7"/>
    <w:rsid w:val="00AA0524"/>
    <w:rsid w:val="00AA05EF"/>
    <w:rsid w:val="00AA5B9D"/>
    <w:rsid w:val="00AC13B5"/>
    <w:rsid w:val="00AC2CC2"/>
    <w:rsid w:val="00AC5219"/>
    <w:rsid w:val="00AC7400"/>
    <w:rsid w:val="00AD1348"/>
    <w:rsid w:val="00AD2F0C"/>
    <w:rsid w:val="00AD3C41"/>
    <w:rsid w:val="00AD56D9"/>
    <w:rsid w:val="00AD7BF2"/>
    <w:rsid w:val="00AE09DF"/>
    <w:rsid w:val="00AE28F7"/>
    <w:rsid w:val="00AE7CE9"/>
    <w:rsid w:val="00AF2E76"/>
    <w:rsid w:val="00B023F9"/>
    <w:rsid w:val="00B06E29"/>
    <w:rsid w:val="00B10C67"/>
    <w:rsid w:val="00B14420"/>
    <w:rsid w:val="00B20D8D"/>
    <w:rsid w:val="00B2324B"/>
    <w:rsid w:val="00B23C43"/>
    <w:rsid w:val="00B368A5"/>
    <w:rsid w:val="00B442EA"/>
    <w:rsid w:val="00B45D07"/>
    <w:rsid w:val="00B52DE4"/>
    <w:rsid w:val="00B549FA"/>
    <w:rsid w:val="00B62308"/>
    <w:rsid w:val="00B62783"/>
    <w:rsid w:val="00B80E04"/>
    <w:rsid w:val="00B91604"/>
    <w:rsid w:val="00B93511"/>
    <w:rsid w:val="00B95DC4"/>
    <w:rsid w:val="00B976F6"/>
    <w:rsid w:val="00B97807"/>
    <w:rsid w:val="00BB5FD0"/>
    <w:rsid w:val="00BC02E4"/>
    <w:rsid w:val="00BC3F3F"/>
    <w:rsid w:val="00BD532D"/>
    <w:rsid w:val="00BD6A53"/>
    <w:rsid w:val="00BE4E91"/>
    <w:rsid w:val="00BE4FC2"/>
    <w:rsid w:val="00BE6939"/>
    <w:rsid w:val="00BE718A"/>
    <w:rsid w:val="00BE720F"/>
    <w:rsid w:val="00BF0A35"/>
    <w:rsid w:val="00BF39EE"/>
    <w:rsid w:val="00BF4EB1"/>
    <w:rsid w:val="00BF51F4"/>
    <w:rsid w:val="00BF5D1A"/>
    <w:rsid w:val="00C27133"/>
    <w:rsid w:val="00C3048D"/>
    <w:rsid w:val="00C325E1"/>
    <w:rsid w:val="00C37F08"/>
    <w:rsid w:val="00C4078E"/>
    <w:rsid w:val="00C435F1"/>
    <w:rsid w:val="00C438ED"/>
    <w:rsid w:val="00C45C77"/>
    <w:rsid w:val="00C47616"/>
    <w:rsid w:val="00C502E5"/>
    <w:rsid w:val="00C512F0"/>
    <w:rsid w:val="00C538D0"/>
    <w:rsid w:val="00C607A8"/>
    <w:rsid w:val="00C61ABD"/>
    <w:rsid w:val="00C62025"/>
    <w:rsid w:val="00C62652"/>
    <w:rsid w:val="00C70B50"/>
    <w:rsid w:val="00C7139A"/>
    <w:rsid w:val="00C71694"/>
    <w:rsid w:val="00C72B9A"/>
    <w:rsid w:val="00C74C37"/>
    <w:rsid w:val="00C75D2E"/>
    <w:rsid w:val="00C7607C"/>
    <w:rsid w:val="00C823FC"/>
    <w:rsid w:val="00C9520A"/>
    <w:rsid w:val="00C9583B"/>
    <w:rsid w:val="00CA11B5"/>
    <w:rsid w:val="00CA1C36"/>
    <w:rsid w:val="00CA1E8F"/>
    <w:rsid w:val="00CA31AA"/>
    <w:rsid w:val="00CA3DDE"/>
    <w:rsid w:val="00CA4C85"/>
    <w:rsid w:val="00CA574C"/>
    <w:rsid w:val="00CB063B"/>
    <w:rsid w:val="00CB449A"/>
    <w:rsid w:val="00CB5F9C"/>
    <w:rsid w:val="00CD498B"/>
    <w:rsid w:val="00CE5A2A"/>
    <w:rsid w:val="00CF3FEF"/>
    <w:rsid w:val="00CF4D80"/>
    <w:rsid w:val="00D01986"/>
    <w:rsid w:val="00D02DB2"/>
    <w:rsid w:val="00D068C4"/>
    <w:rsid w:val="00D124EB"/>
    <w:rsid w:val="00D25236"/>
    <w:rsid w:val="00D252E3"/>
    <w:rsid w:val="00D25584"/>
    <w:rsid w:val="00D2573A"/>
    <w:rsid w:val="00D26F8B"/>
    <w:rsid w:val="00D43DB1"/>
    <w:rsid w:val="00D46BDD"/>
    <w:rsid w:val="00D519A7"/>
    <w:rsid w:val="00D67DB8"/>
    <w:rsid w:val="00D717FF"/>
    <w:rsid w:val="00D730EB"/>
    <w:rsid w:val="00D830AA"/>
    <w:rsid w:val="00D8454A"/>
    <w:rsid w:val="00D85E8D"/>
    <w:rsid w:val="00D90D23"/>
    <w:rsid w:val="00D97BA3"/>
    <w:rsid w:val="00DA2AAF"/>
    <w:rsid w:val="00DB3393"/>
    <w:rsid w:val="00DB383E"/>
    <w:rsid w:val="00DB4A5F"/>
    <w:rsid w:val="00DB54D9"/>
    <w:rsid w:val="00DC4BC2"/>
    <w:rsid w:val="00DD2276"/>
    <w:rsid w:val="00DD366E"/>
    <w:rsid w:val="00DF0A16"/>
    <w:rsid w:val="00DF0C3E"/>
    <w:rsid w:val="00DF4802"/>
    <w:rsid w:val="00DF48BA"/>
    <w:rsid w:val="00E05004"/>
    <w:rsid w:val="00E067BB"/>
    <w:rsid w:val="00E12D15"/>
    <w:rsid w:val="00E17F82"/>
    <w:rsid w:val="00E2036A"/>
    <w:rsid w:val="00E267FF"/>
    <w:rsid w:val="00E30A1C"/>
    <w:rsid w:val="00E35233"/>
    <w:rsid w:val="00E42CD7"/>
    <w:rsid w:val="00E54295"/>
    <w:rsid w:val="00E552FD"/>
    <w:rsid w:val="00E751B8"/>
    <w:rsid w:val="00E8038D"/>
    <w:rsid w:val="00E80877"/>
    <w:rsid w:val="00E85776"/>
    <w:rsid w:val="00E967DA"/>
    <w:rsid w:val="00E97A89"/>
    <w:rsid w:val="00EA734F"/>
    <w:rsid w:val="00EB7081"/>
    <w:rsid w:val="00EC2D2E"/>
    <w:rsid w:val="00EC4B48"/>
    <w:rsid w:val="00ED042B"/>
    <w:rsid w:val="00ED20F7"/>
    <w:rsid w:val="00ED5CBE"/>
    <w:rsid w:val="00EE1151"/>
    <w:rsid w:val="00EF00C2"/>
    <w:rsid w:val="00EF619B"/>
    <w:rsid w:val="00F018E6"/>
    <w:rsid w:val="00F02342"/>
    <w:rsid w:val="00F10066"/>
    <w:rsid w:val="00F12724"/>
    <w:rsid w:val="00F127E6"/>
    <w:rsid w:val="00F141F6"/>
    <w:rsid w:val="00F22C13"/>
    <w:rsid w:val="00F24CF2"/>
    <w:rsid w:val="00F24F60"/>
    <w:rsid w:val="00F251C9"/>
    <w:rsid w:val="00F41DB4"/>
    <w:rsid w:val="00F47EC6"/>
    <w:rsid w:val="00F5421D"/>
    <w:rsid w:val="00F60F3E"/>
    <w:rsid w:val="00F67D98"/>
    <w:rsid w:val="00F7267D"/>
    <w:rsid w:val="00F73F58"/>
    <w:rsid w:val="00F81C1D"/>
    <w:rsid w:val="00F935E4"/>
    <w:rsid w:val="00F9390A"/>
    <w:rsid w:val="00F94E80"/>
    <w:rsid w:val="00FA7B22"/>
    <w:rsid w:val="00FB5563"/>
    <w:rsid w:val="00FC0825"/>
    <w:rsid w:val="00FC1829"/>
    <w:rsid w:val="00FC6FE7"/>
    <w:rsid w:val="00FC7C8B"/>
    <w:rsid w:val="00FC7FFC"/>
    <w:rsid w:val="00FD17EE"/>
    <w:rsid w:val="00FD5948"/>
    <w:rsid w:val="00FD6280"/>
    <w:rsid w:val="00FD6BF5"/>
    <w:rsid w:val="00FE4588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9808"/>
  <w15:docId w15:val="{1CD46AA9-5479-41C2-B2BB-1D2A779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7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310"/>
  </w:style>
  <w:style w:type="character" w:styleId="Odwoaniedokomentarza">
    <w:name w:val="annotation reference"/>
    <w:basedOn w:val="Domylnaczcionkaakapitu"/>
    <w:uiPriority w:val="99"/>
    <w:semiHidden/>
    <w:unhideWhenUsed/>
    <w:rsid w:val="00D97B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7B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7B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A3"/>
    <w:rPr>
      <w:b/>
      <w:bCs/>
      <w:sz w:val="20"/>
      <w:szCs w:val="20"/>
    </w:rPr>
  </w:style>
  <w:style w:type="paragraph" w:styleId="Bezodstpw">
    <w:name w:val="No Spacing"/>
    <w:uiPriority w:val="1"/>
    <w:qFormat/>
    <w:rsid w:val="00EC4B48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DF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4E08-68A6-42C4-85BD-53CE741A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9688</Words>
  <Characters>58133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4</cp:revision>
  <dcterms:created xsi:type="dcterms:W3CDTF">2024-07-26T11:55:00Z</dcterms:created>
  <dcterms:modified xsi:type="dcterms:W3CDTF">2024-07-30T12:53:00Z</dcterms:modified>
</cp:coreProperties>
</file>